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5A" w:rsidRPr="00110621" w:rsidRDefault="00591B5A" w:rsidP="001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Documentação exigida para instruir o processo</w:t>
      </w:r>
      <w:r w:rsidR="00110621">
        <w:rPr>
          <w:rFonts w:ascii="Times New Roman" w:hAnsi="Times New Roman" w:cs="Times New Roman"/>
          <w:sz w:val="24"/>
          <w:szCs w:val="24"/>
        </w:rPr>
        <w:t xml:space="preserve"> de aposentadoria</w:t>
      </w:r>
      <w:r w:rsidRPr="00110621">
        <w:rPr>
          <w:rFonts w:ascii="Times New Roman" w:hAnsi="Times New Roman" w:cs="Times New Roman"/>
          <w:sz w:val="24"/>
          <w:szCs w:val="24"/>
        </w:rPr>
        <w:t>:</w:t>
      </w:r>
    </w:p>
    <w:p w:rsidR="00591B5A" w:rsidRPr="00110621" w:rsidRDefault="00591B5A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Declaração de Bens e Valores ou cópia da última Declaração do Imposto de</w:t>
      </w:r>
      <w:r w:rsidR="00C2242B" w:rsidRPr="00110621">
        <w:rPr>
          <w:rFonts w:ascii="Times New Roman" w:hAnsi="Times New Roman" w:cs="Times New Roman"/>
          <w:sz w:val="24"/>
          <w:szCs w:val="24"/>
        </w:rPr>
        <w:t xml:space="preserve"> </w:t>
      </w:r>
      <w:r w:rsidRPr="00110621">
        <w:rPr>
          <w:rFonts w:ascii="Times New Roman" w:hAnsi="Times New Roman" w:cs="Times New Roman"/>
          <w:sz w:val="24"/>
          <w:szCs w:val="24"/>
        </w:rPr>
        <w:t>Renda ou cópia da autorização de acesso à base de dados da Receita Federal;</w:t>
      </w:r>
    </w:p>
    <w:p w:rsidR="00591B5A" w:rsidRPr="00110621" w:rsidRDefault="00591B5A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Declaração de acumulação</w:t>
      </w:r>
      <w:r w:rsidR="001A1285" w:rsidRPr="00110621">
        <w:rPr>
          <w:rFonts w:ascii="Times New Roman" w:hAnsi="Times New Roman" w:cs="Times New Roman"/>
          <w:sz w:val="24"/>
          <w:szCs w:val="24"/>
        </w:rPr>
        <w:t>/não acumulação</w:t>
      </w:r>
      <w:r w:rsidRPr="00110621">
        <w:rPr>
          <w:rFonts w:ascii="Times New Roman" w:hAnsi="Times New Roman" w:cs="Times New Roman"/>
          <w:sz w:val="24"/>
          <w:szCs w:val="24"/>
        </w:rPr>
        <w:t xml:space="preserve"> de cargos públicos;</w:t>
      </w:r>
    </w:p>
    <w:p w:rsidR="00591B5A" w:rsidRPr="00110621" w:rsidRDefault="00591B5A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Declaraçã</w:t>
      </w:r>
      <w:r w:rsidR="001A1285" w:rsidRPr="00110621">
        <w:rPr>
          <w:rFonts w:ascii="Times New Roman" w:hAnsi="Times New Roman" w:cs="Times New Roman"/>
          <w:sz w:val="24"/>
          <w:szCs w:val="24"/>
        </w:rPr>
        <w:t>o de Nada Consta (Biblioteca, Almoxarifado</w:t>
      </w:r>
      <w:r w:rsidR="00110621">
        <w:rPr>
          <w:rFonts w:ascii="Times New Roman" w:hAnsi="Times New Roman" w:cs="Times New Roman"/>
          <w:sz w:val="24"/>
          <w:szCs w:val="24"/>
        </w:rPr>
        <w:t>, DAP</w:t>
      </w:r>
      <w:r w:rsidR="00E64D84">
        <w:rPr>
          <w:rFonts w:ascii="Times New Roman" w:hAnsi="Times New Roman" w:cs="Times New Roman"/>
          <w:sz w:val="24"/>
          <w:szCs w:val="24"/>
        </w:rPr>
        <w:t>, DPPIT</w:t>
      </w:r>
      <w:proofErr w:type="gramStart"/>
      <w:r w:rsidR="001A1285" w:rsidRPr="0011062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A1285" w:rsidRPr="00110621" w:rsidRDefault="001A1285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Declaração de</w:t>
      </w:r>
      <w:r w:rsidR="009E6B13" w:rsidRPr="00110621">
        <w:rPr>
          <w:rFonts w:ascii="Times New Roman" w:hAnsi="Times New Roman" w:cs="Times New Roman"/>
          <w:sz w:val="24"/>
          <w:szCs w:val="24"/>
        </w:rPr>
        <w:t xml:space="preserve"> q</w:t>
      </w:r>
      <w:r w:rsidRPr="00110621">
        <w:rPr>
          <w:rFonts w:ascii="Times New Roman" w:hAnsi="Times New Roman" w:cs="Times New Roman"/>
          <w:sz w:val="24"/>
          <w:szCs w:val="24"/>
        </w:rPr>
        <w:t>ue não responde a PAD (solicitar via SIGRH- Informar SIAPE, CPF, Cargo</w:t>
      </w:r>
      <w:proofErr w:type="gramStart"/>
      <w:r w:rsidRPr="0011062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A1285" w:rsidRPr="00110621" w:rsidRDefault="001A1285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Declaração de</w:t>
      </w:r>
      <w:r w:rsidR="009E6B13" w:rsidRPr="00110621">
        <w:rPr>
          <w:rFonts w:ascii="Times New Roman" w:hAnsi="Times New Roman" w:cs="Times New Roman"/>
          <w:sz w:val="24"/>
          <w:szCs w:val="24"/>
        </w:rPr>
        <w:t xml:space="preserve"> Afastamentos para fins de aposentadoria (solicitar via SIGRH- Informar SIAPE, CPF, Cargo</w:t>
      </w:r>
      <w:proofErr w:type="gramStart"/>
      <w:r w:rsidR="009E6B13" w:rsidRPr="0011062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91B5A" w:rsidRPr="00110621" w:rsidRDefault="00591B5A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Cópia do CPF;</w:t>
      </w:r>
      <w:r w:rsidR="009E6B13" w:rsidRPr="00110621">
        <w:rPr>
          <w:rFonts w:ascii="Times New Roman" w:hAnsi="Times New Roman" w:cs="Times New Roman"/>
          <w:sz w:val="24"/>
          <w:szCs w:val="24"/>
        </w:rPr>
        <w:t xml:space="preserve"> Carteira de Identidade e Certidão de </w:t>
      </w:r>
      <w:proofErr w:type="gramStart"/>
      <w:r w:rsidR="009E6B13" w:rsidRPr="00110621">
        <w:rPr>
          <w:rFonts w:ascii="Times New Roman" w:hAnsi="Times New Roman" w:cs="Times New Roman"/>
          <w:sz w:val="24"/>
          <w:szCs w:val="24"/>
        </w:rPr>
        <w:t>Casamento</w:t>
      </w:r>
      <w:proofErr w:type="gramEnd"/>
    </w:p>
    <w:p w:rsidR="00591B5A" w:rsidRPr="00110621" w:rsidRDefault="00591B5A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Cópia do último contracheque recebido na atividade;</w:t>
      </w:r>
    </w:p>
    <w:p w:rsidR="00591B5A" w:rsidRPr="00110621" w:rsidRDefault="00591B5A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 xml:space="preserve">Cópia da Última Titulação Reconhecida </w:t>
      </w:r>
      <w:r w:rsidR="009E6B13" w:rsidRPr="00110621">
        <w:rPr>
          <w:rFonts w:ascii="Times New Roman" w:hAnsi="Times New Roman" w:cs="Times New Roman"/>
          <w:sz w:val="24"/>
          <w:szCs w:val="24"/>
        </w:rPr>
        <w:t>(Diploma e histórico)</w:t>
      </w:r>
    </w:p>
    <w:p w:rsidR="00110621" w:rsidRDefault="00591B5A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Cópia da Portaria RSC</w:t>
      </w:r>
      <w:r w:rsidR="00110621">
        <w:rPr>
          <w:rFonts w:ascii="Times New Roman" w:hAnsi="Times New Roman" w:cs="Times New Roman"/>
          <w:sz w:val="24"/>
          <w:szCs w:val="24"/>
        </w:rPr>
        <w:t xml:space="preserve"> (</w:t>
      </w:r>
      <w:r w:rsidR="00110621" w:rsidRPr="00C953C7">
        <w:rPr>
          <w:rFonts w:ascii="Times New Roman" w:hAnsi="Times New Roman" w:cs="Times New Roman"/>
          <w:b/>
          <w:sz w:val="24"/>
          <w:szCs w:val="24"/>
        </w:rPr>
        <w:t>se houver</w:t>
      </w:r>
      <w:r w:rsidR="0011062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91B5A" w:rsidRDefault="00110621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Cópia da</w:t>
      </w:r>
      <w:r>
        <w:rPr>
          <w:rFonts w:ascii="Times New Roman" w:hAnsi="Times New Roman" w:cs="Times New Roman"/>
          <w:sz w:val="24"/>
          <w:szCs w:val="24"/>
        </w:rPr>
        <w:t xml:space="preserve"> última Portaria de Progressão </w:t>
      </w:r>
    </w:p>
    <w:p w:rsidR="00D84122" w:rsidRPr="00110621" w:rsidRDefault="00D84122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>Cópia da Portaria</w:t>
      </w:r>
      <w:r>
        <w:rPr>
          <w:rFonts w:ascii="Times New Roman" w:hAnsi="Times New Roman" w:cs="Times New Roman"/>
          <w:sz w:val="24"/>
          <w:szCs w:val="24"/>
        </w:rPr>
        <w:t xml:space="preserve"> de afastamento para: </w:t>
      </w:r>
      <w:r w:rsidR="00BF6CBA">
        <w:rPr>
          <w:rFonts w:ascii="Times New Roman" w:hAnsi="Times New Roman" w:cs="Times New Roman"/>
          <w:sz w:val="24"/>
          <w:szCs w:val="24"/>
        </w:rPr>
        <w:t>Pós-Graduação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6CBA">
        <w:rPr>
          <w:rFonts w:ascii="Times New Roman" w:hAnsi="Times New Roman" w:cs="Times New Roman"/>
          <w:sz w:val="24"/>
          <w:szCs w:val="24"/>
        </w:rPr>
        <w:t xml:space="preserve">Licença Capacitação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BF6CBA">
        <w:rPr>
          <w:rFonts w:ascii="Times New Roman" w:hAnsi="Times New Roman" w:cs="Times New Roman"/>
          <w:sz w:val="24"/>
          <w:szCs w:val="24"/>
        </w:rPr>
        <w:t>Licença Para Interesse Particular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3C7">
        <w:rPr>
          <w:rFonts w:ascii="Times New Roman" w:hAnsi="Times New Roman" w:cs="Times New Roman"/>
          <w:b/>
          <w:sz w:val="24"/>
          <w:szCs w:val="24"/>
        </w:rPr>
        <w:t>se houver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42B" w:rsidRDefault="00C2242B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 xml:space="preserve">CTC- original (certidão de Tempo de Serviço, </w:t>
      </w:r>
      <w:r w:rsidRPr="00C953C7">
        <w:rPr>
          <w:rFonts w:ascii="Times New Roman" w:hAnsi="Times New Roman" w:cs="Times New Roman"/>
          <w:b/>
          <w:sz w:val="24"/>
          <w:szCs w:val="24"/>
        </w:rPr>
        <w:t>caso haja</w:t>
      </w:r>
      <w:r w:rsidRPr="00110621">
        <w:rPr>
          <w:rFonts w:ascii="Times New Roman" w:hAnsi="Times New Roman" w:cs="Times New Roman"/>
          <w:sz w:val="24"/>
          <w:szCs w:val="24"/>
        </w:rPr>
        <w:t xml:space="preserve"> temp</w:t>
      </w:r>
      <w:r w:rsidR="00110621">
        <w:rPr>
          <w:rFonts w:ascii="Times New Roman" w:hAnsi="Times New Roman" w:cs="Times New Roman"/>
          <w:sz w:val="24"/>
          <w:szCs w:val="24"/>
        </w:rPr>
        <w:t xml:space="preserve">o averbado, </w:t>
      </w:r>
      <w:r w:rsidRPr="00110621">
        <w:rPr>
          <w:rFonts w:ascii="Times New Roman" w:hAnsi="Times New Roman" w:cs="Times New Roman"/>
          <w:sz w:val="24"/>
          <w:szCs w:val="24"/>
        </w:rPr>
        <w:t>externo ao IFAM</w:t>
      </w:r>
      <w:proofErr w:type="gramStart"/>
      <w:r w:rsidRPr="0011062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11E0" w:rsidRDefault="000011E0" w:rsidP="001106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Portaria de Nomeação para Cargo de Confiança ou Função Gra</w:t>
      </w:r>
      <w:r w:rsidR="007E09E4">
        <w:rPr>
          <w:rFonts w:ascii="Times New Roman" w:hAnsi="Times New Roman" w:cs="Times New Roman"/>
          <w:sz w:val="24"/>
          <w:szCs w:val="24"/>
        </w:rPr>
        <w:t xml:space="preserve">tificada (FG, FCC, CD, </w:t>
      </w:r>
      <w:r w:rsidR="007E09E4" w:rsidRPr="00C953C7">
        <w:rPr>
          <w:rFonts w:ascii="Times New Roman" w:hAnsi="Times New Roman" w:cs="Times New Roman"/>
          <w:b/>
          <w:sz w:val="24"/>
          <w:szCs w:val="24"/>
        </w:rPr>
        <w:t>se ainda estiver exercendo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C020A" w:rsidRPr="00110621" w:rsidRDefault="000C020A" w:rsidP="00E869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Comprovante de Residência.</w:t>
      </w:r>
    </w:p>
    <w:p w:rsidR="00591B5A" w:rsidRPr="00110621" w:rsidRDefault="00591B5A" w:rsidP="001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B5A" w:rsidRPr="00110621" w:rsidRDefault="00591B5A" w:rsidP="001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28" w:rsidRDefault="00591B5A" w:rsidP="001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21">
        <w:rPr>
          <w:rFonts w:ascii="Times New Roman" w:hAnsi="Times New Roman" w:cs="Times New Roman"/>
          <w:sz w:val="24"/>
          <w:szCs w:val="24"/>
        </w:rPr>
        <w:t xml:space="preserve">As cópias poderão ser </w:t>
      </w:r>
      <w:proofErr w:type="gramStart"/>
      <w:r w:rsidRPr="00110621">
        <w:rPr>
          <w:rFonts w:ascii="Times New Roman" w:hAnsi="Times New Roman" w:cs="Times New Roman"/>
          <w:sz w:val="24"/>
          <w:szCs w:val="24"/>
        </w:rPr>
        <w:t>autenticadas por servidor público federal</w:t>
      </w:r>
      <w:proofErr w:type="gramEnd"/>
      <w:r w:rsidRPr="00110621">
        <w:rPr>
          <w:rFonts w:ascii="Times New Roman" w:hAnsi="Times New Roman" w:cs="Times New Roman"/>
          <w:sz w:val="24"/>
          <w:szCs w:val="24"/>
        </w:rPr>
        <w:t>, mediante assinatura e carimbo do mesmo e “confere com o original”.</w:t>
      </w:r>
    </w:p>
    <w:p w:rsidR="00D84122" w:rsidRDefault="00D84122" w:rsidP="001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122" w:rsidRDefault="00D84122" w:rsidP="001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122" w:rsidRPr="00110621" w:rsidRDefault="00D84122" w:rsidP="0011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22">
        <w:rPr>
          <w:rFonts w:ascii="Times New Roman" w:hAnsi="Times New Roman" w:cs="Times New Roman"/>
          <w:b/>
          <w:bCs/>
          <w:sz w:val="24"/>
          <w:szCs w:val="24"/>
        </w:rPr>
        <w:t xml:space="preserve">Orientamos que não pode ser considerado na contagem de tempo de serviço para </w:t>
      </w:r>
      <w:proofErr w:type="gramStart"/>
      <w:r w:rsidRPr="00D84122">
        <w:rPr>
          <w:rFonts w:ascii="Times New Roman" w:hAnsi="Times New Roman" w:cs="Times New Roman"/>
          <w:b/>
          <w:bCs/>
          <w:sz w:val="24"/>
          <w:szCs w:val="24"/>
        </w:rPr>
        <w:t>efeito</w:t>
      </w:r>
      <w:proofErr w:type="gramEnd"/>
      <w:r w:rsidRPr="00D84122">
        <w:rPr>
          <w:rFonts w:ascii="Times New Roman" w:hAnsi="Times New Roman" w:cs="Times New Roman"/>
          <w:b/>
          <w:bCs/>
          <w:sz w:val="24"/>
          <w:szCs w:val="24"/>
        </w:rPr>
        <w:t xml:space="preserve"> da aposentadoria especial o afastamento do professor </w:t>
      </w:r>
      <w:r w:rsidRPr="00D84122">
        <w:rPr>
          <w:rFonts w:ascii="Times New Roman" w:hAnsi="Times New Roman" w:cs="Times New Roman"/>
          <w:sz w:val="24"/>
          <w:szCs w:val="24"/>
        </w:rPr>
        <w:t>das atividades de magistério na educação infantil e no ensino fundamental e médio </w:t>
      </w:r>
      <w:r w:rsidRPr="00D84122">
        <w:rPr>
          <w:rFonts w:ascii="Times New Roman" w:hAnsi="Times New Roman" w:cs="Times New Roman"/>
          <w:b/>
          <w:bCs/>
          <w:sz w:val="24"/>
          <w:szCs w:val="24"/>
        </w:rPr>
        <w:t>para realização de pós-graduação, mestrado, doutorado, Licença Capacitação, Estágio Pós-Doutoral ou de curta duração</w:t>
      </w:r>
      <w:r w:rsidRPr="00D84122">
        <w:rPr>
          <w:rFonts w:ascii="Times New Roman" w:hAnsi="Times New Roman" w:cs="Times New Roman"/>
          <w:sz w:val="24"/>
          <w:szCs w:val="24"/>
        </w:rPr>
        <w:t xml:space="preserve">, já que em todos os casos o professor não vai estar no exercício efetivo das funções de magistério que é a condição essencial para que ele possa usufruir do benefício, em consonância com o que reza o § 5º do art. 40 da Constituição Federal e a jurisprudência do Supremo Tribunal Federal (ADI 3.772/DF, RE 1039644 RG/SC, AI 455717 </w:t>
      </w:r>
      <w:proofErr w:type="spellStart"/>
      <w:r w:rsidRPr="00D84122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Pr="00D84122">
        <w:rPr>
          <w:rFonts w:ascii="Times New Roman" w:hAnsi="Times New Roman" w:cs="Times New Roman"/>
          <w:sz w:val="24"/>
          <w:szCs w:val="24"/>
        </w:rPr>
        <w:t>/SP) do Superior Tribunal de Justiça e do Tribunal de Contas da União (Acordão 2823/2015, 1838/2015, 3430/2015).</w:t>
      </w:r>
    </w:p>
    <w:sectPr w:rsidR="00D84122" w:rsidRPr="0011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ED"/>
    <w:multiLevelType w:val="hybridMultilevel"/>
    <w:tmpl w:val="7C3A6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5A"/>
    <w:rsid w:val="000011E0"/>
    <w:rsid w:val="000C020A"/>
    <w:rsid w:val="00110621"/>
    <w:rsid w:val="001A1285"/>
    <w:rsid w:val="00303A28"/>
    <w:rsid w:val="00591B5A"/>
    <w:rsid w:val="007E09E4"/>
    <w:rsid w:val="009E6B13"/>
    <w:rsid w:val="00BF6CBA"/>
    <w:rsid w:val="00C2242B"/>
    <w:rsid w:val="00C744FE"/>
    <w:rsid w:val="00C90569"/>
    <w:rsid w:val="00C953C7"/>
    <w:rsid w:val="00D84122"/>
    <w:rsid w:val="00E1739E"/>
    <w:rsid w:val="00E64D84"/>
    <w:rsid w:val="00E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6B1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41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6B1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de Souza Candido da Silva</dc:creator>
  <cp:lastModifiedBy>Ana Leticia de Souza Candido da Silva</cp:lastModifiedBy>
  <cp:revision>3</cp:revision>
  <cp:lastPrinted>2019-05-23T19:33:00Z</cp:lastPrinted>
  <dcterms:created xsi:type="dcterms:W3CDTF">2019-05-23T19:42:00Z</dcterms:created>
  <dcterms:modified xsi:type="dcterms:W3CDTF">2019-05-23T19:42:00Z</dcterms:modified>
</cp:coreProperties>
</file>