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BE" w:rsidRPr="00D51FF4" w:rsidRDefault="00D51FF4" w:rsidP="00B96BBE">
      <w:pPr>
        <w:jc w:val="center"/>
        <w:rPr>
          <w:szCs w:val="18"/>
          <w:lang w:eastAsia="ar-SA"/>
        </w:rPr>
      </w:pPr>
      <w:r w:rsidRPr="00D51FF4"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01FA913B" wp14:editId="04A22BED">
            <wp:simplePos x="0" y="0"/>
            <wp:positionH relativeFrom="column">
              <wp:posOffset>-199390</wp:posOffset>
            </wp:positionH>
            <wp:positionV relativeFrom="paragraph">
              <wp:posOffset>-194310</wp:posOffset>
            </wp:positionV>
            <wp:extent cx="572135" cy="572135"/>
            <wp:effectExtent l="0" t="0" r="0" b="0"/>
            <wp:wrapThrough wrapText="bothSides">
              <wp:wrapPolygon edited="0">
                <wp:start x="0" y="0"/>
                <wp:lineTo x="0" y="20857"/>
                <wp:lineTo x="20857" y="20857"/>
                <wp:lineTo x="20857" y="0"/>
                <wp:lineTo x="0" y="0"/>
              </wp:wrapPolygon>
            </wp:wrapThrough>
            <wp:docPr id="2" name="Imagem 2" descr="300px-Coat_of_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0px-Coat_of_Bras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FF4">
        <w:rPr>
          <w:noProof/>
          <w:szCs w:val="18"/>
        </w:rPr>
        <w:drawing>
          <wp:anchor distT="0" distB="0" distL="114300" distR="114300" simplePos="0" relativeHeight="251658240" behindDoc="1" locked="0" layoutInCell="1" allowOverlap="1" wp14:anchorId="572D433A" wp14:editId="7E78F922">
            <wp:simplePos x="0" y="0"/>
            <wp:positionH relativeFrom="column">
              <wp:posOffset>5607050</wp:posOffset>
            </wp:positionH>
            <wp:positionV relativeFrom="paragraph">
              <wp:posOffset>-123825</wp:posOffset>
            </wp:positionV>
            <wp:extent cx="1155065" cy="581025"/>
            <wp:effectExtent l="0" t="0" r="6985" b="9525"/>
            <wp:wrapThrough wrapText="bothSides">
              <wp:wrapPolygon edited="0">
                <wp:start x="712" y="0"/>
                <wp:lineTo x="0" y="1416"/>
                <wp:lineTo x="0" y="21246"/>
                <wp:lineTo x="356" y="21246"/>
                <wp:lineTo x="11756" y="21246"/>
                <wp:lineTo x="21374" y="21246"/>
                <wp:lineTo x="21374" y="12748"/>
                <wp:lineTo x="8906" y="11331"/>
                <wp:lineTo x="9618" y="2125"/>
                <wp:lineTo x="8194" y="0"/>
                <wp:lineTo x="2850" y="0"/>
                <wp:lineTo x="712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FF4">
        <w:rPr>
          <w:szCs w:val="18"/>
          <w:lang w:eastAsia="ar-SA"/>
        </w:rPr>
        <w:t>MINISTÉRIO DA EDUCAÇÃO</w:t>
      </w:r>
    </w:p>
    <w:p w:rsidR="00706171" w:rsidRPr="00D51FF4" w:rsidRDefault="00D51FF4" w:rsidP="00B96BBE">
      <w:pPr>
        <w:jc w:val="center"/>
        <w:rPr>
          <w:szCs w:val="18"/>
          <w:lang w:eastAsia="ar-SA"/>
        </w:rPr>
      </w:pPr>
      <w:r w:rsidRPr="00D51FF4">
        <w:rPr>
          <w:szCs w:val="18"/>
          <w:lang w:eastAsia="ar-SA"/>
        </w:rPr>
        <w:t>SECRETARIA DE EDUCAÇÃO PROFISSIONAL E TECNOLÓGICA</w:t>
      </w:r>
    </w:p>
    <w:p w:rsidR="00BC274B" w:rsidRPr="00D51FF4" w:rsidRDefault="00D51FF4" w:rsidP="00BC274B">
      <w:pPr>
        <w:tabs>
          <w:tab w:val="center" w:pos="4252"/>
          <w:tab w:val="center" w:pos="4961"/>
          <w:tab w:val="right" w:pos="8504"/>
          <w:tab w:val="left" w:pos="8817"/>
        </w:tabs>
        <w:suppressAutoHyphens/>
        <w:jc w:val="center"/>
        <w:rPr>
          <w:szCs w:val="18"/>
          <w:lang w:eastAsia="ar-SA"/>
        </w:rPr>
      </w:pPr>
      <w:r w:rsidRPr="00D51FF4">
        <w:rPr>
          <w:szCs w:val="18"/>
          <w:lang w:eastAsia="ar-SA"/>
        </w:rPr>
        <w:t xml:space="preserve">INSTITUTO FEDERAL DE EDUCAÇÃO, CIÊNCIA E TECNOLOGIA DO AMAZONAS </w:t>
      </w:r>
    </w:p>
    <w:p w:rsidR="00B96BBE" w:rsidRPr="00D51FF4" w:rsidRDefault="00D51FF4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Cs w:val="18"/>
          <w:lang w:eastAsia="ar-SA"/>
        </w:rPr>
      </w:pPr>
      <w:r w:rsidRPr="00D51FF4">
        <w:rPr>
          <w:i/>
          <w:szCs w:val="18"/>
          <w:lang w:eastAsia="ar-SA"/>
        </w:rPr>
        <w:t>CAMPUS</w:t>
      </w:r>
      <w:r w:rsidRPr="00D51FF4">
        <w:rPr>
          <w:szCs w:val="18"/>
          <w:lang w:eastAsia="ar-SA"/>
        </w:rPr>
        <w:t xml:space="preserve"> HUMAITÁ</w:t>
      </w: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Pr="00E06802" w:rsidRDefault="00D51FF4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b/>
          <w:sz w:val="24"/>
          <w:szCs w:val="24"/>
          <w:lang w:eastAsia="ar-SA"/>
        </w:rPr>
      </w:pPr>
      <w:r w:rsidRPr="00E06802">
        <w:rPr>
          <w:rFonts w:ascii="Century Gothic" w:hAnsi="Century Gothic"/>
          <w:b/>
          <w:sz w:val="24"/>
          <w:szCs w:val="24"/>
          <w:lang w:eastAsia="ar-SA"/>
        </w:rPr>
        <w:t>EDITAL N°. 01/2016 – GDG</w:t>
      </w:r>
      <w:r w:rsidR="00BC274B" w:rsidRPr="00E06802">
        <w:rPr>
          <w:rFonts w:ascii="Century Gothic" w:hAnsi="Century Gothic"/>
          <w:b/>
          <w:sz w:val="24"/>
          <w:szCs w:val="24"/>
          <w:lang w:eastAsia="ar-SA"/>
        </w:rPr>
        <w:t>/IFAM/</w:t>
      </w:r>
      <w:r w:rsidR="00BC274B" w:rsidRPr="00E06802">
        <w:rPr>
          <w:rFonts w:ascii="Century Gothic" w:hAnsi="Century Gothic"/>
          <w:b/>
          <w:i/>
          <w:sz w:val="24"/>
          <w:szCs w:val="24"/>
          <w:lang w:eastAsia="ar-SA"/>
        </w:rPr>
        <w:t>CAMPUS</w:t>
      </w:r>
      <w:r w:rsidRPr="00E06802">
        <w:rPr>
          <w:rFonts w:ascii="Century Gothic" w:hAnsi="Century Gothic"/>
          <w:b/>
          <w:sz w:val="24"/>
          <w:szCs w:val="24"/>
          <w:lang w:eastAsia="ar-SA"/>
        </w:rPr>
        <w:t xml:space="preserve"> HUMAITÁ</w:t>
      </w: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BC274B" w:rsidRDefault="00BC274B" w:rsidP="00B96BBE">
      <w:pPr>
        <w:tabs>
          <w:tab w:val="center" w:pos="4252"/>
          <w:tab w:val="right" w:pos="8504"/>
        </w:tabs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</w:p>
    <w:p w:rsidR="00E06802" w:rsidRPr="00D35E9C" w:rsidRDefault="00E06802" w:rsidP="009869CF">
      <w:pPr>
        <w:tabs>
          <w:tab w:val="center" w:pos="4252"/>
          <w:tab w:val="left" w:pos="5103"/>
          <w:tab w:val="right" w:pos="8504"/>
        </w:tabs>
        <w:suppressAutoHyphens/>
        <w:jc w:val="right"/>
        <w:rPr>
          <w:lang w:eastAsia="ar-SA"/>
        </w:rPr>
      </w:pPr>
      <w:r w:rsidRPr="00D35E9C">
        <w:rPr>
          <w:sz w:val="18"/>
          <w:szCs w:val="18"/>
          <w:lang w:eastAsia="ar-SA"/>
        </w:rPr>
        <w:t xml:space="preserve">                                                               </w:t>
      </w:r>
      <w:r w:rsidR="007A6186" w:rsidRPr="00D35E9C">
        <w:rPr>
          <w:sz w:val="18"/>
          <w:szCs w:val="18"/>
          <w:lang w:eastAsia="ar-SA"/>
        </w:rPr>
        <w:t xml:space="preserve">                       </w:t>
      </w:r>
      <w:r w:rsidRPr="00D35E9C">
        <w:rPr>
          <w:lang w:eastAsia="ar-SA"/>
        </w:rPr>
        <w:t>Dispõe sobre a abertura de inscrições para</w:t>
      </w:r>
    </w:p>
    <w:p w:rsidR="007A6186" w:rsidRPr="00D35E9C" w:rsidRDefault="00E06802" w:rsidP="009869CF">
      <w:pPr>
        <w:tabs>
          <w:tab w:val="center" w:pos="4252"/>
          <w:tab w:val="right" w:pos="8504"/>
        </w:tabs>
        <w:suppressAutoHyphens/>
        <w:jc w:val="right"/>
        <w:rPr>
          <w:lang w:eastAsia="ar-SA"/>
        </w:rPr>
      </w:pPr>
      <w:r w:rsidRPr="00D35E9C">
        <w:rPr>
          <w:lang w:eastAsia="ar-SA"/>
        </w:rPr>
        <w:t xml:space="preserve"> realização do Projeto de Conclusão de Curso</w:t>
      </w:r>
    </w:p>
    <w:p w:rsidR="007A6186" w:rsidRPr="00D35E9C" w:rsidRDefault="00E06802" w:rsidP="009869CF">
      <w:pPr>
        <w:tabs>
          <w:tab w:val="center" w:pos="4252"/>
          <w:tab w:val="right" w:pos="8504"/>
        </w:tabs>
        <w:suppressAutoHyphens/>
        <w:jc w:val="right"/>
        <w:rPr>
          <w:lang w:eastAsia="ar-SA"/>
        </w:rPr>
      </w:pPr>
      <w:r w:rsidRPr="00D35E9C">
        <w:rPr>
          <w:lang w:eastAsia="ar-SA"/>
        </w:rPr>
        <w:t xml:space="preserve"> Técnico – PCCT, para o segundo </w:t>
      </w:r>
      <w:r w:rsidR="007A6186" w:rsidRPr="00D35E9C">
        <w:rPr>
          <w:lang w:eastAsia="ar-SA"/>
        </w:rPr>
        <w:t>semestre do</w:t>
      </w:r>
    </w:p>
    <w:p w:rsidR="004F1FE9" w:rsidRPr="00D35E9C" w:rsidRDefault="00E06802" w:rsidP="009869CF">
      <w:pPr>
        <w:tabs>
          <w:tab w:val="center" w:pos="4252"/>
          <w:tab w:val="right" w:pos="8504"/>
        </w:tabs>
        <w:suppressAutoHyphens/>
        <w:jc w:val="right"/>
        <w:rPr>
          <w:lang w:eastAsia="ar-SA"/>
        </w:rPr>
      </w:pPr>
      <w:r w:rsidRPr="00D35E9C">
        <w:rPr>
          <w:lang w:eastAsia="ar-SA"/>
        </w:rPr>
        <w:t xml:space="preserve">ano letivo de 2016, </w:t>
      </w:r>
      <w:r w:rsidRPr="0022308E">
        <w:rPr>
          <w:i/>
          <w:lang w:eastAsia="ar-SA"/>
        </w:rPr>
        <w:t>Campus</w:t>
      </w:r>
      <w:r w:rsidRPr="00D35E9C">
        <w:rPr>
          <w:lang w:eastAsia="ar-SA"/>
        </w:rPr>
        <w:t xml:space="preserve"> Humaitá.</w:t>
      </w:r>
    </w:p>
    <w:p w:rsidR="004F1FE9" w:rsidRDefault="004F1FE9" w:rsidP="00E06802">
      <w:pPr>
        <w:tabs>
          <w:tab w:val="center" w:pos="4252"/>
          <w:tab w:val="right" w:pos="8504"/>
        </w:tabs>
        <w:suppressAutoHyphens/>
        <w:jc w:val="right"/>
        <w:rPr>
          <w:rFonts w:ascii="Century Gothic" w:hAnsi="Century Gothic"/>
          <w:sz w:val="18"/>
          <w:szCs w:val="18"/>
          <w:lang w:eastAsia="ar-SA"/>
        </w:rPr>
      </w:pPr>
    </w:p>
    <w:p w:rsidR="004F1FE9" w:rsidRDefault="004F1FE9" w:rsidP="00E06802">
      <w:pPr>
        <w:tabs>
          <w:tab w:val="center" w:pos="4252"/>
          <w:tab w:val="right" w:pos="8504"/>
        </w:tabs>
        <w:suppressAutoHyphens/>
        <w:jc w:val="right"/>
        <w:rPr>
          <w:rFonts w:ascii="Century Gothic" w:hAnsi="Century Gothic"/>
          <w:sz w:val="18"/>
          <w:szCs w:val="18"/>
          <w:lang w:eastAsia="ar-SA"/>
        </w:rPr>
      </w:pPr>
    </w:p>
    <w:p w:rsidR="00E06802" w:rsidRDefault="004F1FE9" w:rsidP="004F1FE9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4F1FE9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06802" w:rsidRDefault="00E06802" w:rsidP="004F1FE9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E06802" w:rsidRPr="00D35E9C" w:rsidRDefault="007A6186" w:rsidP="007A6186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D35E9C">
        <w:rPr>
          <w:sz w:val="24"/>
          <w:szCs w:val="24"/>
        </w:rPr>
        <w:t>Considerando o Capítulo XIX da Resolução 94 que versa sobre a realização do Estágio Profissional Supervisionado, do Projeto de Conclusão de Curso Técnico, do Trabalho de Conclusão de Curso e das Atividades Complementares.</w:t>
      </w:r>
    </w:p>
    <w:p w:rsidR="007A6186" w:rsidRPr="00D35E9C" w:rsidRDefault="007A6186" w:rsidP="007A6186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7A6186" w:rsidRPr="00D35E9C" w:rsidRDefault="007A6186" w:rsidP="007A6186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D35E9C">
        <w:rPr>
          <w:sz w:val="24"/>
          <w:szCs w:val="24"/>
        </w:rPr>
        <w:t xml:space="preserve">O Diretor Geral do </w:t>
      </w:r>
      <w:r w:rsidRPr="00D35E9C">
        <w:rPr>
          <w:i/>
          <w:sz w:val="24"/>
          <w:szCs w:val="24"/>
        </w:rPr>
        <w:t xml:space="preserve">Campus </w:t>
      </w:r>
      <w:r w:rsidRPr="00D35E9C">
        <w:rPr>
          <w:sz w:val="24"/>
          <w:szCs w:val="24"/>
        </w:rPr>
        <w:t>Humaitá, no uso de suas atribuiçõ</w:t>
      </w:r>
      <w:r w:rsidR="00A54274" w:rsidRPr="00D35E9C">
        <w:rPr>
          <w:sz w:val="24"/>
          <w:szCs w:val="24"/>
        </w:rPr>
        <w:t>es, torna público a abertura das inscrições para a elaboração do Projeto de Conclusão de Curso Técnico – PCCT para os discentes concluintes no 2° semestre do ano de 2016 neste campus, realizado segundo as regras dispostas neste edital.</w:t>
      </w:r>
      <w:r w:rsidRPr="00D35E9C">
        <w:rPr>
          <w:sz w:val="24"/>
          <w:szCs w:val="24"/>
        </w:rPr>
        <w:t xml:space="preserve"> </w:t>
      </w:r>
    </w:p>
    <w:p w:rsidR="002F6ADA" w:rsidRDefault="002F6ADA" w:rsidP="002F6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2F6ADA" w:rsidRDefault="002F6ADA" w:rsidP="002F6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505B30" w:rsidRPr="00D35E9C" w:rsidRDefault="002F6ADA" w:rsidP="002F6ADA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 w:rsidRPr="00D35E9C">
        <w:rPr>
          <w:b/>
          <w:sz w:val="24"/>
          <w:szCs w:val="24"/>
        </w:rPr>
        <w:t>DA FINALIDADE</w:t>
      </w:r>
    </w:p>
    <w:p w:rsidR="002F6ADA" w:rsidRDefault="002F6ADA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2F6ADA" w:rsidRDefault="002F6ADA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Normatizar os procedimentos para a realização do Projeto de Conclusão de Curso Técnico – PCCT no âmbito deste </w:t>
      </w:r>
      <w:r w:rsidRPr="00F33222">
        <w:rPr>
          <w:i/>
          <w:sz w:val="24"/>
          <w:szCs w:val="24"/>
        </w:rPr>
        <w:t>campus</w:t>
      </w:r>
      <w:r>
        <w:rPr>
          <w:sz w:val="24"/>
          <w:szCs w:val="24"/>
        </w:rPr>
        <w:t>.</w:t>
      </w:r>
    </w:p>
    <w:p w:rsidR="002F6ADA" w:rsidRDefault="002F6ADA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2F6ADA" w:rsidRDefault="002F6ADA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2F6ADA">
        <w:rPr>
          <w:b/>
          <w:sz w:val="24"/>
          <w:szCs w:val="24"/>
        </w:rPr>
        <w:t xml:space="preserve">O Projeto de Conclusão de Curso Técnico </w:t>
      </w:r>
      <w:r>
        <w:rPr>
          <w:b/>
          <w:sz w:val="24"/>
          <w:szCs w:val="24"/>
        </w:rPr>
        <w:t>–</w:t>
      </w:r>
      <w:r w:rsidRPr="002F6ADA">
        <w:rPr>
          <w:b/>
          <w:sz w:val="24"/>
          <w:szCs w:val="24"/>
        </w:rPr>
        <w:t xml:space="preserve"> PCCT</w:t>
      </w:r>
      <w:r>
        <w:rPr>
          <w:b/>
          <w:sz w:val="24"/>
          <w:szCs w:val="24"/>
        </w:rPr>
        <w:t xml:space="preserve"> </w:t>
      </w:r>
      <w:r w:rsidRPr="002F6ADA">
        <w:rPr>
          <w:sz w:val="24"/>
          <w:szCs w:val="24"/>
        </w:rPr>
        <w:t>envolve</w:t>
      </w:r>
      <w:r>
        <w:rPr>
          <w:sz w:val="24"/>
          <w:szCs w:val="24"/>
        </w:rPr>
        <w:t xml:space="preserve"> a construção de um projeto, seu desenvolvimento e sistematização dos resultados na forma de um relatório científico de acordo</w:t>
      </w:r>
      <w:r w:rsidR="00F33222">
        <w:rPr>
          <w:sz w:val="24"/>
          <w:szCs w:val="24"/>
        </w:rPr>
        <w:t xml:space="preserve"> com as normas contidas no guia de orientação metodológica do </w:t>
      </w:r>
      <w:r w:rsidR="00F33222" w:rsidRPr="00F33222">
        <w:rPr>
          <w:i/>
          <w:sz w:val="24"/>
          <w:szCs w:val="24"/>
        </w:rPr>
        <w:t>Campus</w:t>
      </w:r>
      <w:r w:rsidR="00F33222">
        <w:rPr>
          <w:sz w:val="24"/>
          <w:szCs w:val="24"/>
        </w:rPr>
        <w:t xml:space="preserve"> Humaitá. Sabendo que:</w:t>
      </w:r>
    </w:p>
    <w:p w:rsidR="00F33222" w:rsidRDefault="00F33222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73464" w:rsidRDefault="00F33222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A elaboração do PCCT constitui-se numa atividade acadêmica que objetiva a aplicação e a ampliação do conhecimento sobre um objeto de estudo relacionado à profissão, a ser realizada mediante orientação, acompanhamento, supervisão e avaliação docente proporcionando:</w:t>
      </w:r>
    </w:p>
    <w:p w:rsidR="00D73464" w:rsidRDefault="00D73464" w:rsidP="002F6ADA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33222" w:rsidRDefault="00D73464" w:rsidP="00D73464">
      <w:pPr>
        <w:pStyle w:val="PargrafodaLista"/>
        <w:numPr>
          <w:ilvl w:val="0"/>
          <w:numId w:val="4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I – experiências práticas específicas aos discentes, tendo em vista a integração com o mundo do trabalho e o convívio sócio profissional;</w:t>
      </w:r>
    </w:p>
    <w:p w:rsidR="00D73464" w:rsidRDefault="00D73464" w:rsidP="00D73464">
      <w:pPr>
        <w:pStyle w:val="PargrafodaLista"/>
        <w:numPr>
          <w:ilvl w:val="0"/>
          <w:numId w:val="4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II – a execução e o desenvolvimento</w:t>
      </w:r>
      <w:r w:rsidR="00017D61">
        <w:rPr>
          <w:sz w:val="24"/>
          <w:szCs w:val="24"/>
        </w:rPr>
        <w:t xml:space="preserve"> de práticas pelo discente na própria Instituição e/ou em Instituições parceiras; e </w:t>
      </w:r>
    </w:p>
    <w:p w:rsidR="00017D61" w:rsidRDefault="00017D61" w:rsidP="00D73464">
      <w:pPr>
        <w:pStyle w:val="PargrafodaLista"/>
        <w:numPr>
          <w:ilvl w:val="0"/>
          <w:numId w:val="4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III – vivência </w:t>
      </w:r>
      <w:r w:rsidR="00F80738">
        <w:rPr>
          <w:sz w:val="24"/>
          <w:szCs w:val="24"/>
        </w:rPr>
        <w:t>e/ou observação do mundo do trabalho.</w:t>
      </w:r>
    </w:p>
    <w:p w:rsidR="00F80738" w:rsidRDefault="00F80738" w:rsidP="00F80738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80738" w:rsidRDefault="00F80738" w:rsidP="00F80738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80738" w:rsidRDefault="00D35E9C" w:rsidP="00F80738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80738">
        <w:rPr>
          <w:sz w:val="24"/>
          <w:szCs w:val="24"/>
        </w:rPr>
        <w:t>Entende-se por Projeto de Conclusão de Curso Técnico – PCCT:</w:t>
      </w:r>
    </w:p>
    <w:p w:rsidR="00F80738" w:rsidRDefault="00F80738" w:rsidP="00F80738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80738" w:rsidRPr="00724E09" w:rsidRDefault="00F80738" w:rsidP="00D35E9C">
      <w:pPr>
        <w:pStyle w:val="PargrafodaLista"/>
        <w:numPr>
          <w:ilvl w:val="0"/>
          <w:numId w:val="6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 w:rsidRPr="00F80738">
        <w:rPr>
          <w:b/>
          <w:sz w:val="24"/>
          <w:szCs w:val="24"/>
        </w:rPr>
        <w:t>Projeto de Pesquisa Técnico-Científica</w:t>
      </w:r>
      <w:r w:rsidR="00D35E9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F80738">
        <w:rPr>
          <w:sz w:val="24"/>
          <w:szCs w:val="24"/>
        </w:rPr>
        <w:t>o qual</w:t>
      </w:r>
      <w:r w:rsidRPr="00F80738">
        <w:rPr>
          <w:b/>
          <w:sz w:val="24"/>
          <w:szCs w:val="24"/>
        </w:rPr>
        <w:t xml:space="preserve"> </w:t>
      </w:r>
      <w:r w:rsidRPr="00F80738">
        <w:rPr>
          <w:sz w:val="24"/>
          <w:szCs w:val="24"/>
        </w:rPr>
        <w:t>visará</w:t>
      </w:r>
      <w:r>
        <w:rPr>
          <w:sz w:val="24"/>
          <w:szCs w:val="24"/>
        </w:rPr>
        <w:t xml:space="preserve"> à aplicação de uma metodologia científica com a posterior discussão dos resultados obtidos. Nesta modalidade recomenda-se a formatação final do projeto em artigo científico para submissão em revista acadêmica ou eventos técnicos científicos.</w:t>
      </w:r>
    </w:p>
    <w:p w:rsidR="00724E09" w:rsidRDefault="00724E09" w:rsidP="00724E09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724E09" w:rsidRDefault="00724E09" w:rsidP="00724E09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724E09" w:rsidRPr="00000D9E" w:rsidRDefault="00724E09" w:rsidP="00D35E9C">
      <w:pPr>
        <w:pStyle w:val="PargrafodaLista"/>
        <w:numPr>
          <w:ilvl w:val="0"/>
          <w:numId w:val="6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Projeto de Execução Técnico</w:t>
      </w:r>
      <w:r w:rsidR="00000D9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724E09">
        <w:rPr>
          <w:sz w:val="24"/>
          <w:szCs w:val="24"/>
        </w:rPr>
        <w:t>o qual</w:t>
      </w:r>
      <w:r>
        <w:rPr>
          <w:sz w:val="24"/>
          <w:szCs w:val="24"/>
        </w:rPr>
        <w:t xml:space="preserve"> </w:t>
      </w:r>
      <w:r w:rsidR="00EA2E70">
        <w:rPr>
          <w:sz w:val="24"/>
          <w:szCs w:val="24"/>
        </w:rPr>
        <w:t xml:space="preserve">buscará a formulação e </w:t>
      </w:r>
      <w:r w:rsidR="003D6A65">
        <w:rPr>
          <w:sz w:val="24"/>
          <w:szCs w:val="24"/>
        </w:rPr>
        <w:t>a aplicação de propostas de intervenções práticas que mobilizem os conhecimentos técnicos adquiridos ao longo do curso.</w:t>
      </w:r>
      <w:r w:rsidR="00000D9E">
        <w:rPr>
          <w:sz w:val="24"/>
          <w:szCs w:val="24"/>
        </w:rPr>
        <w:t xml:space="preserve"> Nesta modalidade será avaliada a qualidade e pertinência técnica da proposta apresentada.</w:t>
      </w: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Pr="00D35E9C" w:rsidRDefault="007140CF" w:rsidP="00D35E9C">
      <w:pPr>
        <w:pStyle w:val="PargrafodaLista"/>
        <w:numPr>
          <w:ilvl w:val="0"/>
          <w:numId w:val="6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00D9E">
        <w:rPr>
          <w:b/>
          <w:sz w:val="24"/>
          <w:szCs w:val="24"/>
        </w:rPr>
        <w:t>proveitamento</w:t>
      </w:r>
      <w:r w:rsidR="00D35E9C">
        <w:rPr>
          <w:b/>
          <w:sz w:val="24"/>
          <w:szCs w:val="24"/>
        </w:rPr>
        <w:t>:</w:t>
      </w:r>
      <w:r w:rsidR="00000D9E">
        <w:rPr>
          <w:b/>
          <w:sz w:val="24"/>
          <w:szCs w:val="24"/>
        </w:rPr>
        <w:t xml:space="preserve"> </w:t>
      </w:r>
      <w:r w:rsidR="00000D9E" w:rsidRPr="00D35E9C">
        <w:rPr>
          <w:sz w:val="24"/>
          <w:szCs w:val="24"/>
        </w:rPr>
        <w:t>resultados</w:t>
      </w:r>
      <w:r w:rsidR="00D35E9C">
        <w:rPr>
          <w:sz w:val="24"/>
          <w:szCs w:val="24"/>
        </w:rPr>
        <w:t xml:space="preserve"> de projetos de pesquisa e/ou extensão que tenham sidos registrados no </w:t>
      </w:r>
      <w:r w:rsidR="00D35E9C" w:rsidRPr="00D35E9C">
        <w:rPr>
          <w:i/>
          <w:sz w:val="24"/>
          <w:szCs w:val="24"/>
        </w:rPr>
        <w:t>Campus</w:t>
      </w:r>
      <w:r w:rsidR="00D35E9C">
        <w:rPr>
          <w:sz w:val="24"/>
          <w:szCs w:val="24"/>
        </w:rPr>
        <w:t>.</w:t>
      </w:r>
      <w:r w:rsidR="009A482C">
        <w:rPr>
          <w:sz w:val="24"/>
          <w:szCs w:val="24"/>
        </w:rPr>
        <w:t xml:space="preserve"> Nesta modalidade será avaliado o produto apresentado (banner, artigo, relatório, patente e outros...) considerando sua correlação com a área de formação do discente. </w:t>
      </w:r>
    </w:p>
    <w:p w:rsidR="00D35E9C" w:rsidRDefault="00D35E9C" w:rsidP="00D35E9C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D35E9C" w:rsidRDefault="00D35E9C" w:rsidP="00D35E9C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D35E9C" w:rsidRDefault="00D35E9C" w:rsidP="00D35E9C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DAS LINHAS DE PESQUISA E/OU TRABALHO E DO CORPO DOCENTE ENVOLVIDO</w:t>
      </w:r>
    </w:p>
    <w:p w:rsidR="00D35E9C" w:rsidRDefault="00D35E9C" w:rsidP="00D35E9C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B150EF" w:rsidRPr="00B150EF" w:rsidRDefault="00D35E9C" w:rsidP="00B150EF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35E9C">
        <w:rPr>
          <w:sz w:val="24"/>
          <w:szCs w:val="24"/>
        </w:rPr>
        <w:t>Os a</w:t>
      </w:r>
      <w:r>
        <w:rPr>
          <w:sz w:val="24"/>
          <w:szCs w:val="24"/>
        </w:rPr>
        <w:t xml:space="preserve">lunos interessados deverão procurar os professores (orientadores) apresentando proposta seja a modo de pré-projeto </w:t>
      </w:r>
      <w:r w:rsidRPr="00D35E9C">
        <w:rPr>
          <w:b/>
          <w:sz w:val="24"/>
          <w:szCs w:val="24"/>
        </w:rPr>
        <w:t>(Projeto de Pesquisa Técnico-Científica)</w:t>
      </w:r>
      <w:r>
        <w:rPr>
          <w:sz w:val="24"/>
          <w:szCs w:val="24"/>
        </w:rPr>
        <w:t xml:space="preserve">, modo de proposta de intervenção </w:t>
      </w:r>
      <w:r w:rsidRPr="00D35E9C">
        <w:rPr>
          <w:b/>
          <w:sz w:val="24"/>
          <w:szCs w:val="24"/>
        </w:rPr>
        <w:t>(Proposta de Execução Técnica)</w:t>
      </w:r>
      <w:r>
        <w:rPr>
          <w:sz w:val="24"/>
          <w:szCs w:val="24"/>
        </w:rPr>
        <w:t xml:space="preserve"> ou a modo de </w:t>
      </w:r>
      <w:r w:rsidR="00270916">
        <w:rPr>
          <w:b/>
          <w:sz w:val="24"/>
          <w:szCs w:val="24"/>
        </w:rPr>
        <w:t>A</w:t>
      </w:r>
      <w:r w:rsidRPr="00D35E9C">
        <w:rPr>
          <w:b/>
          <w:sz w:val="24"/>
          <w:szCs w:val="24"/>
        </w:rPr>
        <w:t>proveitamento</w:t>
      </w:r>
      <w:r>
        <w:rPr>
          <w:b/>
          <w:sz w:val="24"/>
          <w:szCs w:val="24"/>
        </w:rPr>
        <w:t>.</w:t>
      </w:r>
    </w:p>
    <w:p w:rsidR="00B150EF" w:rsidRDefault="00B150EF" w:rsidP="00B150EF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B150EF" w:rsidRPr="00B150EF" w:rsidRDefault="00B150EF" w:rsidP="00B150EF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Será permitido à orientação por pa</w:t>
      </w:r>
      <w:r w:rsidR="00C70D9B">
        <w:rPr>
          <w:sz w:val="24"/>
          <w:szCs w:val="24"/>
        </w:rPr>
        <w:t>rte de docentes da Base</w:t>
      </w:r>
      <w:r>
        <w:rPr>
          <w:sz w:val="24"/>
          <w:szCs w:val="24"/>
        </w:rPr>
        <w:t xml:space="preserve"> Comum ou de outros eixos diferentes ao eixo específico</w:t>
      </w:r>
      <w:r w:rsidR="006C79AE">
        <w:rPr>
          <w:sz w:val="24"/>
          <w:szCs w:val="24"/>
        </w:rPr>
        <w:t xml:space="preserve"> do curso do discente</w:t>
      </w:r>
      <w:r w:rsidR="00292846">
        <w:rPr>
          <w:sz w:val="24"/>
          <w:szCs w:val="24"/>
        </w:rPr>
        <w:t>, desde que os temas não fujam da área de c</w:t>
      </w:r>
      <w:r w:rsidR="006C79AE">
        <w:rPr>
          <w:sz w:val="24"/>
          <w:szCs w:val="24"/>
        </w:rPr>
        <w:t>onhecimento do curso</w:t>
      </w:r>
      <w:r w:rsidR="00292846">
        <w:rPr>
          <w:sz w:val="24"/>
          <w:szCs w:val="24"/>
        </w:rPr>
        <w:t>.</w:t>
      </w:r>
    </w:p>
    <w:p w:rsidR="00D35E9C" w:rsidRDefault="00D35E9C" w:rsidP="00D35E9C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A48C2" w:rsidRDefault="00B150EF" w:rsidP="00D35E9C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48C2">
        <w:rPr>
          <w:sz w:val="24"/>
          <w:szCs w:val="24"/>
        </w:rPr>
        <w:t>Será permitido à orientação de projetos, de quaisquer dos âmbitos, por parte de Técnicos Administrativos em Educação (TAE) com formação superior</w:t>
      </w:r>
      <w:r w:rsidR="00CE77B8">
        <w:rPr>
          <w:sz w:val="24"/>
          <w:szCs w:val="24"/>
        </w:rPr>
        <w:t xml:space="preserve"> na área do trabalho a ser desenvolvido</w:t>
      </w:r>
      <w:r w:rsidR="00EA48C2">
        <w:rPr>
          <w:sz w:val="24"/>
          <w:szCs w:val="24"/>
        </w:rPr>
        <w:t xml:space="preserve">, sendo comunicado ao coordenador do eixo respectivo. </w:t>
      </w:r>
    </w:p>
    <w:p w:rsidR="00C969AB" w:rsidRPr="007508AE" w:rsidRDefault="00C969AB" w:rsidP="007508AE">
      <w:pPr>
        <w:rPr>
          <w:sz w:val="24"/>
          <w:szCs w:val="24"/>
        </w:rPr>
      </w:pPr>
    </w:p>
    <w:p w:rsidR="00D35E9C" w:rsidRDefault="00C969AB" w:rsidP="00D35E9C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50EF">
        <w:rPr>
          <w:sz w:val="24"/>
          <w:szCs w:val="24"/>
        </w:rPr>
        <w:t xml:space="preserve">Os </w:t>
      </w:r>
      <w:r w:rsidR="00EF2DB8">
        <w:rPr>
          <w:sz w:val="24"/>
          <w:szCs w:val="24"/>
        </w:rPr>
        <w:t xml:space="preserve">orientadores (docentes ou TAEs) </w:t>
      </w:r>
      <w:r w:rsidR="007508AE">
        <w:rPr>
          <w:sz w:val="24"/>
          <w:szCs w:val="24"/>
        </w:rPr>
        <w:t>deverão assinar Carta de Aceite.</w:t>
      </w:r>
    </w:p>
    <w:p w:rsidR="00B150EF" w:rsidRPr="00B150EF" w:rsidRDefault="00B150EF" w:rsidP="00B150EF">
      <w:pPr>
        <w:pStyle w:val="PargrafodaLista"/>
        <w:rPr>
          <w:sz w:val="24"/>
          <w:szCs w:val="24"/>
        </w:rPr>
      </w:pPr>
    </w:p>
    <w:p w:rsidR="00B150EF" w:rsidRDefault="00C969AB" w:rsidP="00D35E9C">
      <w:pPr>
        <w:pStyle w:val="PargrafodaLista"/>
        <w:numPr>
          <w:ilvl w:val="1"/>
          <w:numId w:val="3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Apenas será permitido um único docente ou té</w:t>
      </w:r>
      <w:r w:rsidR="0063697E">
        <w:rPr>
          <w:sz w:val="24"/>
          <w:szCs w:val="24"/>
        </w:rPr>
        <w:t>cnico administrativo</w:t>
      </w:r>
      <w:r>
        <w:rPr>
          <w:sz w:val="24"/>
          <w:szCs w:val="24"/>
        </w:rPr>
        <w:t xml:space="preserve"> como orientador por cada aluno evitando duplicidade.</w:t>
      </w:r>
    </w:p>
    <w:p w:rsidR="00F60C47" w:rsidRPr="00F60C47" w:rsidRDefault="00F60C47" w:rsidP="00F60C47">
      <w:pPr>
        <w:pStyle w:val="PargrafodaLista"/>
        <w:rPr>
          <w:sz w:val="24"/>
          <w:szCs w:val="24"/>
        </w:rPr>
      </w:pPr>
    </w:p>
    <w:p w:rsidR="00F60C47" w:rsidRDefault="00F60C47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60C47" w:rsidRDefault="00F60C47" w:rsidP="00F60C47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DAS COMPETÊNCIAS DO ORIENTADOR</w:t>
      </w:r>
    </w:p>
    <w:p w:rsidR="00F50DB5" w:rsidRPr="00F50DB5" w:rsidRDefault="00F50DB5" w:rsidP="00F50DB5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A5791E" w:rsidRDefault="00A5791E" w:rsidP="00A5791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F60C47" w:rsidRPr="00A5791E" w:rsidRDefault="00F50DB5" w:rsidP="00F60C47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579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3.1 </w:t>
      </w:r>
      <w:r w:rsidR="00E827EB">
        <w:rPr>
          <w:sz w:val="24"/>
          <w:szCs w:val="24"/>
        </w:rPr>
        <w:t xml:space="preserve">Compete ao orientador </w:t>
      </w:r>
      <w:r w:rsidR="00D50D0A">
        <w:rPr>
          <w:sz w:val="24"/>
          <w:szCs w:val="24"/>
        </w:rPr>
        <w:t>sugerir, propor, orientar e avaliar o PCCT para que atenda aos critérios da pesquisa científica zelando pela execução das atividades e pela redação do relatório ou projeto.</w:t>
      </w:r>
    </w:p>
    <w:p w:rsidR="00D50D0A" w:rsidRDefault="00D50D0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50D0A" w:rsidRDefault="00D50D0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0DB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3.2 </w:t>
      </w:r>
      <w:r w:rsidR="00A5791E" w:rsidRPr="00A5791E">
        <w:rPr>
          <w:sz w:val="24"/>
          <w:szCs w:val="24"/>
        </w:rPr>
        <w:t>Acompanhar e monitorar</w:t>
      </w:r>
      <w:r w:rsidR="00A5791E">
        <w:rPr>
          <w:sz w:val="24"/>
          <w:szCs w:val="24"/>
        </w:rPr>
        <w:t xml:space="preserve"> o desenvolvimento das atividades programadas junto ao aluno finalista, computando o tempo dedicado a sua carga horária semanal</w:t>
      </w:r>
      <w:r w:rsidR="00F50DB5">
        <w:rPr>
          <w:sz w:val="24"/>
          <w:szCs w:val="24"/>
        </w:rPr>
        <w:t>. (Registrando via PAD no caso de docentes).</w:t>
      </w:r>
    </w:p>
    <w:p w:rsidR="00F50DB5" w:rsidRDefault="00F50DB5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50DB5" w:rsidRDefault="00F50DB5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50DB5">
        <w:rPr>
          <w:b/>
          <w:sz w:val="24"/>
          <w:szCs w:val="24"/>
        </w:rPr>
        <w:t xml:space="preserve">3.3 </w:t>
      </w:r>
      <w:r w:rsidR="00D2635A">
        <w:rPr>
          <w:sz w:val="24"/>
          <w:szCs w:val="24"/>
        </w:rPr>
        <w:t>Orientar a produção e formatação junto ao aluno da versão final do relatório, projeto e/ou artigo.</w:t>
      </w:r>
    </w:p>
    <w:p w:rsidR="00D2635A" w:rsidRDefault="00D2635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2635A" w:rsidRDefault="00D2635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2635A">
        <w:rPr>
          <w:b/>
          <w:sz w:val="24"/>
          <w:szCs w:val="24"/>
        </w:rPr>
        <w:t>3.4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Organizar juntamente com o coordenador do eixo a apresentação do trabalho.</w:t>
      </w:r>
    </w:p>
    <w:p w:rsidR="00D2635A" w:rsidRDefault="00D2635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2635A" w:rsidRDefault="00D2635A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D2635A">
        <w:rPr>
          <w:b/>
          <w:sz w:val="24"/>
          <w:szCs w:val="24"/>
        </w:rPr>
        <w:t xml:space="preserve">        3.5</w:t>
      </w:r>
      <w:r>
        <w:rPr>
          <w:b/>
          <w:sz w:val="24"/>
          <w:szCs w:val="24"/>
        </w:rPr>
        <w:t xml:space="preserve"> </w:t>
      </w:r>
      <w:r w:rsidR="000D4A02">
        <w:rPr>
          <w:sz w:val="24"/>
          <w:szCs w:val="24"/>
        </w:rPr>
        <w:t>Comunicar por escrito a coordenação de pesqu</w:t>
      </w:r>
      <w:r w:rsidR="006841DD">
        <w:rPr>
          <w:sz w:val="24"/>
          <w:szCs w:val="24"/>
        </w:rPr>
        <w:t>isa, coordenação de curso e a CREE a desistência do discente</w:t>
      </w:r>
      <w:r w:rsidR="000D4A02">
        <w:rPr>
          <w:sz w:val="24"/>
          <w:szCs w:val="24"/>
        </w:rPr>
        <w:t xml:space="preserve"> ou a troca de ori</w:t>
      </w:r>
      <w:r w:rsidR="006841DD">
        <w:rPr>
          <w:sz w:val="24"/>
          <w:szCs w:val="24"/>
        </w:rPr>
        <w:t>entador.</w:t>
      </w: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4A02">
        <w:rPr>
          <w:b/>
          <w:sz w:val="24"/>
          <w:szCs w:val="24"/>
        </w:rPr>
        <w:t>3.6</w:t>
      </w:r>
      <w:r>
        <w:rPr>
          <w:b/>
          <w:sz w:val="24"/>
          <w:szCs w:val="24"/>
        </w:rPr>
        <w:t xml:space="preserve"> </w:t>
      </w:r>
      <w:r w:rsidRPr="000D4A02">
        <w:rPr>
          <w:sz w:val="24"/>
          <w:szCs w:val="24"/>
        </w:rPr>
        <w:t>Comunicar por escrito</w:t>
      </w:r>
      <w:r>
        <w:rPr>
          <w:sz w:val="24"/>
          <w:szCs w:val="24"/>
        </w:rPr>
        <w:t xml:space="preserve"> ao coordenador do eixo, qualquer fato, sugestão ou irregularidade acontecida ao longo da orientação, para devidas providências. </w:t>
      </w: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D4A02" w:rsidRPr="00AC04D8" w:rsidRDefault="000D4A02" w:rsidP="00AC04D8">
      <w:pPr>
        <w:pStyle w:val="PargrafodaLista"/>
        <w:numPr>
          <w:ilvl w:val="1"/>
          <w:numId w:val="7"/>
        </w:num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AC04D8">
        <w:rPr>
          <w:sz w:val="24"/>
          <w:szCs w:val="24"/>
        </w:rPr>
        <w:t>Presidir a banca avaliadora do trabalho.</w:t>
      </w: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D4A02" w:rsidRDefault="000D4A02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D4A02" w:rsidRDefault="000D4A02" w:rsidP="00AC04D8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DAS COMPETÊNCIAS DO ALUNO ORIENTADO</w:t>
      </w:r>
    </w:p>
    <w:p w:rsidR="000D4A02" w:rsidRDefault="000D4A02" w:rsidP="000D4A02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974E2" w:rsidRDefault="00612B17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4.1 </w:t>
      </w:r>
      <w:r w:rsidR="00E147B0">
        <w:rPr>
          <w:sz w:val="24"/>
          <w:szCs w:val="24"/>
        </w:rPr>
        <w:t>É</w:t>
      </w:r>
      <w:r w:rsidR="00486102">
        <w:rPr>
          <w:sz w:val="24"/>
          <w:szCs w:val="24"/>
        </w:rPr>
        <w:t xml:space="preserve"> vedada</w:t>
      </w:r>
      <w:r w:rsidR="0031266D">
        <w:rPr>
          <w:sz w:val="24"/>
          <w:szCs w:val="24"/>
        </w:rPr>
        <w:t xml:space="preserve"> a participação de alunos os quais se encontrem estagiando ou com carga horária de estágio concluída</w:t>
      </w:r>
      <w:r w:rsidR="00E147B0">
        <w:rPr>
          <w:sz w:val="24"/>
          <w:szCs w:val="24"/>
        </w:rPr>
        <w:t>.</w:t>
      </w:r>
    </w:p>
    <w:p w:rsidR="00E147B0" w:rsidRDefault="00E147B0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147B0" w:rsidRDefault="00E147B0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2B17">
        <w:rPr>
          <w:b/>
          <w:sz w:val="24"/>
          <w:szCs w:val="24"/>
        </w:rPr>
        <w:t>4.2</w:t>
      </w:r>
      <w:r w:rsidRPr="00E147B0">
        <w:rPr>
          <w:b/>
          <w:sz w:val="24"/>
          <w:szCs w:val="24"/>
        </w:rPr>
        <w:t xml:space="preserve"> </w:t>
      </w:r>
      <w:r w:rsidR="008150D7">
        <w:rPr>
          <w:sz w:val="24"/>
          <w:szCs w:val="24"/>
        </w:rPr>
        <w:t>Sugerir, propor e cumprir as orientações do orientador no</w:t>
      </w:r>
      <w:r>
        <w:rPr>
          <w:sz w:val="24"/>
          <w:szCs w:val="24"/>
        </w:rPr>
        <w:t xml:space="preserve"> desenvolvimento do PCCT.</w:t>
      </w:r>
    </w:p>
    <w:p w:rsidR="00486102" w:rsidRDefault="00486102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C0048" w:rsidRDefault="00486102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86102">
        <w:rPr>
          <w:b/>
          <w:sz w:val="24"/>
          <w:szCs w:val="24"/>
        </w:rPr>
        <w:t>4.</w:t>
      </w:r>
      <w:r w:rsidR="00612B17">
        <w:rPr>
          <w:b/>
          <w:sz w:val="24"/>
          <w:szCs w:val="24"/>
        </w:rPr>
        <w:t>3</w:t>
      </w:r>
      <w:r w:rsidRPr="004861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Cumprir</w:t>
      </w:r>
      <w:r w:rsidR="00EC0048">
        <w:rPr>
          <w:sz w:val="24"/>
          <w:szCs w:val="24"/>
        </w:rPr>
        <w:t xml:space="preserve"> rigorosamente</w:t>
      </w:r>
      <w:r>
        <w:rPr>
          <w:sz w:val="24"/>
          <w:szCs w:val="24"/>
        </w:rPr>
        <w:t xml:space="preserve"> os prazos estabelecidos no cro</w:t>
      </w:r>
      <w:r w:rsidR="00EC0048">
        <w:rPr>
          <w:sz w:val="24"/>
          <w:szCs w:val="24"/>
        </w:rPr>
        <w:t>nograma deste edital.</w:t>
      </w:r>
    </w:p>
    <w:p w:rsidR="00486102" w:rsidRDefault="00486102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486102" w:rsidRDefault="00486102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2B17"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É facultada ao orientador e discente a escolha de um co-orienta</w:t>
      </w:r>
      <w:r w:rsidR="00542184">
        <w:rPr>
          <w:sz w:val="24"/>
          <w:szCs w:val="24"/>
        </w:rPr>
        <w:t xml:space="preserve">dor. Não necessariamente </w:t>
      </w:r>
      <w:r>
        <w:rPr>
          <w:sz w:val="24"/>
          <w:szCs w:val="24"/>
        </w:rPr>
        <w:t>deverá ser servidor do IFAM e deverá OBRIGATORIAMENTE assinar carta de aceite.</w:t>
      </w:r>
    </w:p>
    <w:p w:rsidR="00031118" w:rsidRDefault="00031118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31118" w:rsidRDefault="00031118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12B17"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Zelar pela qualidade do trabalho realizado obedece</w:t>
      </w:r>
      <w:r w:rsidR="00F96C63">
        <w:rPr>
          <w:sz w:val="24"/>
          <w:szCs w:val="24"/>
        </w:rPr>
        <w:t>ndo à</w:t>
      </w:r>
      <w:r>
        <w:rPr>
          <w:sz w:val="24"/>
          <w:szCs w:val="24"/>
        </w:rPr>
        <w:t>s normas cultas da Língua Portuguesa mantendo a formatação conforme o Guia de Elaboração Institucional vigente.</w:t>
      </w:r>
    </w:p>
    <w:p w:rsidR="0008408D" w:rsidRDefault="0008408D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8408D" w:rsidRDefault="0008408D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12B17"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 xml:space="preserve"> </w:t>
      </w:r>
      <w:r w:rsidRPr="0008408D">
        <w:rPr>
          <w:sz w:val="24"/>
          <w:szCs w:val="24"/>
        </w:rPr>
        <w:t>R</w:t>
      </w:r>
      <w:r>
        <w:rPr>
          <w:sz w:val="24"/>
          <w:szCs w:val="24"/>
        </w:rPr>
        <w:t>ealizar uma apresentação oral para a banca avaliadora via material gráfico ou multimídia do trabalho desenvolvido.</w:t>
      </w:r>
    </w:p>
    <w:p w:rsidR="003F056E" w:rsidRDefault="003F056E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DD0EE6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3D6191" w:rsidP="003D6191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 w:rsidRPr="003D6191">
        <w:rPr>
          <w:b/>
          <w:sz w:val="24"/>
          <w:szCs w:val="24"/>
        </w:rPr>
        <w:t xml:space="preserve"> DAS </w:t>
      </w:r>
      <w:r>
        <w:rPr>
          <w:b/>
          <w:sz w:val="24"/>
          <w:szCs w:val="24"/>
        </w:rPr>
        <w:t>DISPOSIÇÕES PRELIMINARES</w:t>
      </w:r>
    </w:p>
    <w:p w:rsidR="00327413" w:rsidRDefault="00327413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327413" w:rsidRDefault="00327413" w:rsidP="00327413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51AD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5.1 </w:t>
      </w:r>
      <w:r>
        <w:rPr>
          <w:sz w:val="24"/>
          <w:szCs w:val="24"/>
        </w:rPr>
        <w:t xml:space="preserve">A realização do processo estará a cargo da Coordenação de Pesquisa deste </w:t>
      </w:r>
      <w:r w:rsidRPr="00327413">
        <w:rPr>
          <w:i/>
          <w:sz w:val="24"/>
          <w:szCs w:val="24"/>
        </w:rPr>
        <w:t>Campus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cabendo a responsabilidade de planejar, coordenar e executar, bem como estabelecer junto as coordenações de cursos, a divulgação dos prazos, calendário de defesas e demais informações relativas ao PCCT.</w:t>
      </w:r>
    </w:p>
    <w:p w:rsidR="00D761E0" w:rsidRDefault="00D761E0" w:rsidP="00327413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761E0" w:rsidRDefault="00D761E0" w:rsidP="00327413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761E0" w:rsidRDefault="00D761E0" w:rsidP="00D761E0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DA INSCRIÇÃO</w:t>
      </w:r>
    </w:p>
    <w:p w:rsidR="00151ADA" w:rsidRDefault="00151ADA" w:rsidP="00151ADA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151ADA" w:rsidRDefault="00151ADA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    6.1 </w:t>
      </w:r>
      <w:r w:rsidRPr="00151ADA">
        <w:rPr>
          <w:sz w:val="24"/>
          <w:szCs w:val="24"/>
        </w:rPr>
        <w:t>As</w:t>
      </w:r>
      <w:r>
        <w:rPr>
          <w:b/>
          <w:sz w:val="24"/>
          <w:szCs w:val="24"/>
        </w:rPr>
        <w:t xml:space="preserve"> </w:t>
      </w:r>
      <w:r w:rsidRPr="00151ADA">
        <w:rPr>
          <w:sz w:val="24"/>
          <w:szCs w:val="24"/>
        </w:rPr>
        <w:t>inscrições deverão seguir</w:t>
      </w:r>
      <w:r>
        <w:rPr>
          <w:sz w:val="24"/>
          <w:szCs w:val="24"/>
        </w:rPr>
        <w:t xml:space="preserve"> os seguintes passos:</w:t>
      </w:r>
    </w:p>
    <w:p w:rsidR="0032571B" w:rsidRDefault="00151ADA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151ADA" w:rsidRDefault="002E5520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51ADA" w:rsidRPr="00151ADA">
        <w:rPr>
          <w:b/>
          <w:sz w:val="24"/>
          <w:szCs w:val="24"/>
        </w:rPr>
        <w:t>6.1.1</w:t>
      </w:r>
      <w:r w:rsidR="00151ADA">
        <w:rPr>
          <w:b/>
          <w:sz w:val="24"/>
          <w:szCs w:val="24"/>
        </w:rPr>
        <w:t xml:space="preserve"> </w:t>
      </w:r>
      <w:r w:rsidR="008709BE">
        <w:rPr>
          <w:sz w:val="24"/>
          <w:szCs w:val="24"/>
        </w:rPr>
        <w:t>Inscrever-se no período de</w:t>
      </w:r>
      <w:r w:rsidR="00F902D5">
        <w:rPr>
          <w:b/>
          <w:sz w:val="24"/>
          <w:szCs w:val="24"/>
        </w:rPr>
        <w:t xml:space="preserve"> </w:t>
      </w:r>
      <w:r w:rsidR="00975107">
        <w:rPr>
          <w:b/>
          <w:sz w:val="24"/>
          <w:szCs w:val="24"/>
        </w:rPr>
        <w:t>14 a 25</w:t>
      </w:r>
      <w:r w:rsidR="00F902D5">
        <w:rPr>
          <w:b/>
          <w:sz w:val="24"/>
          <w:szCs w:val="24"/>
        </w:rPr>
        <w:t xml:space="preserve"> de </w:t>
      </w:r>
      <w:r w:rsidR="00975107">
        <w:rPr>
          <w:b/>
          <w:sz w:val="24"/>
          <w:szCs w:val="24"/>
        </w:rPr>
        <w:t>novembro</w:t>
      </w:r>
      <w:r w:rsidR="00F902D5" w:rsidRPr="00F902D5">
        <w:rPr>
          <w:b/>
          <w:sz w:val="24"/>
          <w:szCs w:val="24"/>
        </w:rPr>
        <w:t>/2016</w:t>
      </w:r>
      <w:r w:rsidR="00F902D5">
        <w:rPr>
          <w:sz w:val="24"/>
          <w:szCs w:val="24"/>
        </w:rPr>
        <w:t>.</w:t>
      </w:r>
    </w:p>
    <w:p w:rsidR="00A86C59" w:rsidRDefault="00A86C59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A86C59" w:rsidRDefault="002E5520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86C59" w:rsidRPr="00A86C59">
        <w:rPr>
          <w:b/>
          <w:sz w:val="24"/>
          <w:szCs w:val="24"/>
        </w:rPr>
        <w:t>6.1.2</w:t>
      </w:r>
      <w:r w:rsidR="00A86C59">
        <w:rPr>
          <w:b/>
          <w:sz w:val="24"/>
          <w:szCs w:val="24"/>
        </w:rPr>
        <w:t xml:space="preserve"> </w:t>
      </w:r>
      <w:r w:rsidR="00A86C59" w:rsidRPr="00A86C59">
        <w:rPr>
          <w:sz w:val="24"/>
          <w:szCs w:val="24"/>
        </w:rPr>
        <w:t>As</w:t>
      </w:r>
      <w:r w:rsidR="00A86C59">
        <w:rPr>
          <w:b/>
          <w:sz w:val="24"/>
          <w:szCs w:val="24"/>
        </w:rPr>
        <w:t xml:space="preserve"> </w:t>
      </w:r>
      <w:r w:rsidR="00A86C59" w:rsidRPr="00A86C59">
        <w:rPr>
          <w:sz w:val="24"/>
          <w:szCs w:val="24"/>
        </w:rPr>
        <w:t xml:space="preserve">inscrições </w:t>
      </w:r>
      <w:r w:rsidR="00A86C59">
        <w:rPr>
          <w:sz w:val="24"/>
          <w:szCs w:val="24"/>
        </w:rPr>
        <w:t>se darão por meio de ficha de inscrição</w:t>
      </w:r>
      <w:r w:rsidR="000D331C">
        <w:rPr>
          <w:sz w:val="24"/>
          <w:szCs w:val="24"/>
        </w:rPr>
        <w:t xml:space="preserve"> específica, adquirida no setor de protocolo</w:t>
      </w:r>
      <w:r w:rsidR="00CB1B15">
        <w:rPr>
          <w:sz w:val="24"/>
          <w:szCs w:val="24"/>
        </w:rPr>
        <w:t>,</w:t>
      </w:r>
      <w:r w:rsidR="000D331C">
        <w:rPr>
          <w:sz w:val="24"/>
          <w:szCs w:val="24"/>
        </w:rPr>
        <w:t xml:space="preserve"> ANEXANDO</w:t>
      </w:r>
      <w:r w:rsidR="005801F3">
        <w:rPr>
          <w:sz w:val="24"/>
          <w:szCs w:val="24"/>
        </w:rPr>
        <w:t xml:space="preserve"> </w:t>
      </w:r>
      <w:r w:rsidR="00A86C59">
        <w:rPr>
          <w:sz w:val="24"/>
          <w:szCs w:val="24"/>
        </w:rPr>
        <w:t>carta d</w:t>
      </w:r>
      <w:r w:rsidR="000D331C">
        <w:rPr>
          <w:sz w:val="24"/>
          <w:szCs w:val="24"/>
        </w:rPr>
        <w:t>e aceite do orientador</w:t>
      </w:r>
      <w:r w:rsidR="00E53300">
        <w:rPr>
          <w:sz w:val="24"/>
          <w:szCs w:val="24"/>
        </w:rPr>
        <w:t>.</w:t>
      </w:r>
    </w:p>
    <w:p w:rsidR="002523EA" w:rsidRDefault="002523EA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57A54" w:rsidRDefault="002E5520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23EA">
        <w:rPr>
          <w:sz w:val="24"/>
          <w:szCs w:val="24"/>
        </w:rPr>
        <w:t xml:space="preserve"> </w:t>
      </w:r>
      <w:r w:rsidR="002523EA">
        <w:rPr>
          <w:b/>
          <w:sz w:val="24"/>
          <w:szCs w:val="24"/>
        </w:rPr>
        <w:t xml:space="preserve">6.1.3 </w:t>
      </w:r>
      <w:r w:rsidR="002523EA">
        <w:rPr>
          <w:sz w:val="24"/>
          <w:szCs w:val="24"/>
        </w:rPr>
        <w:t>A temática do proj</w:t>
      </w:r>
      <w:r w:rsidR="00F27C0C">
        <w:rPr>
          <w:sz w:val="24"/>
          <w:szCs w:val="24"/>
        </w:rPr>
        <w:t>eto poderá ser alterada em comum</w:t>
      </w:r>
      <w:r w:rsidR="002523EA">
        <w:rPr>
          <w:sz w:val="24"/>
          <w:szCs w:val="24"/>
        </w:rPr>
        <w:t xml:space="preserve"> acordo entre orientador e orientado respeitando os prazos estabelecidos.</w:t>
      </w:r>
    </w:p>
    <w:p w:rsidR="002523EA" w:rsidRDefault="002523EA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E57A54" w:rsidRDefault="002E5520" w:rsidP="00151ADA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23EA">
        <w:rPr>
          <w:sz w:val="24"/>
          <w:szCs w:val="24"/>
        </w:rPr>
        <w:t xml:space="preserve"> </w:t>
      </w:r>
      <w:r w:rsidR="002523EA">
        <w:rPr>
          <w:b/>
          <w:sz w:val="24"/>
          <w:szCs w:val="24"/>
        </w:rPr>
        <w:t xml:space="preserve">6.1.4 </w:t>
      </w:r>
      <w:r w:rsidR="00E57A54" w:rsidRPr="000D4A02">
        <w:rPr>
          <w:sz w:val="24"/>
          <w:szCs w:val="24"/>
        </w:rPr>
        <w:t>As in</w:t>
      </w:r>
      <w:r w:rsidR="00E57A54">
        <w:rPr>
          <w:sz w:val="24"/>
          <w:szCs w:val="24"/>
        </w:rPr>
        <w:t>scrições destinam-se aos alunos matriculados nos Cursos Técnicos</w:t>
      </w:r>
      <w:r w:rsidR="003275C6">
        <w:rPr>
          <w:sz w:val="24"/>
          <w:szCs w:val="24"/>
        </w:rPr>
        <w:t xml:space="preserve"> de Nível Médio</w:t>
      </w:r>
      <w:r w:rsidR="00E57A54">
        <w:rPr>
          <w:sz w:val="24"/>
          <w:szCs w:val="24"/>
        </w:rPr>
        <w:t xml:space="preserve"> na forma Integrada, Subsequente e</w:t>
      </w:r>
      <w:r w:rsidR="003275C6">
        <w:rPr>
          <w:sz w:val="24"/>
          <w:szCs w:val="24"/>
        </w:rPr>
        <w:t xml:space="preserve"> na Modalidade em Educação a Distância</w:t>
      </w:r>
      <w:r w:rsidR="00E57A54">
        <w:rPr>
          <w:sz w:val="24"/>
          <w:szCs w:val="24"/>
        </w:rPr>
        <w:t xml:space="preserve"> EaD finalista (concluintes) com</w:t>
      </w:r>
      <w:r w:rsidR="003275C6">
        <w:rPr>
          <w:sz w:val="24"/>
          <w:szCs w:val="24"/>
        </w:rPr>
        <w:t xml:space="preserve"> pendência no Estágio Profissional Supervisionado</w:t>
      </w:r>
      <w:r w:rsidR="00E57A54">
        <w:rPr>
          <w:sz w:val="24"/>
          <w:szCs w:val="24"/>
        </w:rPr>
        <w:t xml:space="preserve"> do </w:t>
      </w:r>
      <w:r w:rsidR="00E57A54" w:rsidRPr="006974E2">
        <w:rPr>
          <w:b/>
          <w:sz w:val="24"/>
          <w:szCs w:val="24"/>
        </w:rPr>
        <w:t>IFAM</w:t>
      </w:r>
      <w:r w:rsidR="00E57A54">
        <w:rPr>
          <w:sz w:val="24"/>
          <w:szCs w:val="24"/>
        </w:rPr>
        <w:t xml:space="preserve"> – </w:t>
      </w:r>
      <w:r w:rsidR="00E57A54" w:rsidRPr="006974E2">
        <w:rPr>
          <w:i/>
          <w:sz w:val="24"/>
          <w:szCs w:val="24"/>
        </w:rPr>
        <w:t>Campus</w:t>
      </w:r>
      <w:r w:rsidR="00E57A54">
        <w:rPr>
          <w:sz w:val="24"/>
          <w:szCs w:val="24"/>
        </w:rPr>
        <w:t xml:space="preserve"> Humaitá</w:t>
      </w:r>
      <w:r w:rsidR="003275C6">
        <w:rPr>
          <w:sz w:val="24"/>
          <w:szCs w:val="24"/>
        </w:rPr>
        <w:t>.</w:t>
      </w:r>
    </w:p>
    <w:p w:rsidR="00E57A54" w:rsidRDefault="00E57A54" w:rsidP="00151ADA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3C0A77" w:rsidRDefault="00E57A54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3C0A77" w:rsidRDefault="003C0A77" w:rsidP="00151ADA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C0A77" w:rsidRDefault="003C0A77" w:rsidP="003C0A77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 w:rsidRPr="003C0A77">
        <w:rPr>
          <w:b/>
          <w:sz w:val="24"/>
          <w:szCs w:val="24"/>
        </w:rPr>
        <w:t>DA CONCLUSÃO E APRESENTAÇÃO DOS TRABALHOS</w:t>
      </w:r>
    </w:p>
    <w:p w:rsidR="00653FAD" w:rsidRDefault="00653FAD" w:rsidP="00653FAD">
      <w:pPr>
        <w:pStyle w:val="PargrafodaLista"/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53FAD" w:rsidRDefault="00653FAD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7.1 </w:t>
      </w:r>
      <w:r w:rsidRPr="00653FAD"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653FAD">
        <w:rPr>
          <w:sz w:val="24"/>
          <w:szCs w:val="24"/>
        </w:rPr>
        <w:t>orientador</w:t>
      </w:r>
      <w:r>
        <w:rPr>
          <w:sz w:val="24"/>
          <w:szCs w:val="24"/>
        </w:rPr>
        <w:t xml:space="preserve"> d</w:t>
      </w:r>
      <w:r w:rsidR="007161CC">
        <w:rPr>
          <w:sz w:val="24"/>
          <w:szCs w:val="24"/>
        </w:rPr>
        <w:t>everá sugerir</w:t>
      </w:r>
      <w:r w:rsidR="007F2591">
        <w:rPr>
          <w:sz w:val="24"/>
          <w:szCs w:val="24"/>
        </w:rPr>
        <w:t xml:space="preserve"> mediante entrega de currículo lattes,  2 (dois) membros e 1 (um) suplente (previamente consultados), para junto a ele formar a banca avaliadora do trabalho.</w:t>
      </w:r>
    </w:p>
    <w:p w:rsidR="00F83B22" w:rsidRDefault="00F83B22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83B22" w:rsidRDefault="00F83B22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F83B22">
        <w:rPr>
          <w:b/>
          <w:sz w:val="24"/>
          <w:szCs w:val="24"/>
        </w:rPr>
        <w:t xml:space="preserve">7.2 </w:t>
      </w:r>
      <w:r w:rsidR="002954DA">
        <w:rPr>
          <w:sz w:val="24"/>
          <w:szCs w:val="24"/>
        </w:rPr>
        <w:t>O Coordenador de P</w:t>
      </w:r>
      <w:r>
        <w:rPr>
          <w:sz w:val="24"/>
          <w:szCs w:val="24"/>
        </w:rPr>
        <w:t>esquisa deverá convidar e convocar os membros da banca avaliadora para a apresentação</w:t>
      </w:r>
      <w:r w:rsidR="002954DA">
        <w:rPr>
          <w:sz w:val="24"/>
          <w:szCs w:val="24"/>
        </w:rPr>
        <w:t xml:space="preserve"> de defesa</w:t>
      </w:r>
      <w:r>
        <w:rPr>
          <w:sz w:val="24"/>
          <w:szCs w:val="24"/>
        </w:rPr>
        <w:t xml:space="preserve"> dos trabalhos, bem como certificar a participação dos mesmos.</w:t>
      </w:r>
    </w:p>
    <w:p w:rsidR="00DA6B87" w:rsidRDefault="00DA6B87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A6B87" w:rsidRDefault="00DA6B87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 w:rsidRPr="00DA6B87">
        <w:rPr>
          <w:b/>
          <w:sz w:val="24"/>
          <w:szCs w:val="24"/>
        </w:rPr>
        <w:lastRenderedPageBreak/>
        <w:t xml:space="preserve">7.3 </w:t>
      </w:r>
      <w:r w:rsidR="002954DA">
        <w:rPr>
          <w:sz w:val="24"/>
          <w:szCs w:val="24"/>
        </w:rPr>
        <w:t>O discente deverá entregar</w:t>
      </w:r>
      <w:r>
        <w:rPr>
          <w:sz w:val="24"/>
          <w:szCs w:val="24"/>
        </w:rPr>
        <w:t xml:space="preserve"> </w:t>
      </w:r>
      <w:r w:rsidRPr="00DA6B87">
        <w:rPr>
          <w:b/>
          <w:sz w:val="24"/>
          <w:szCs w:val="24"/>
        </w:rPr>
        <w:t>3 (três) vias impressas</w:t>
      </w:r>
      <w:r w:rsidR="00FE1888">
        <w:rPr>
          <w:sz w:val="24"/>
          <w:szCs w:val="24"/>
        </w:rPr>
        <w:t xml:space="preserve"> para Coordenação de Estágio e Egressos - CREE</w:t>
      </w:r>
      <w:r>
        <w:rPr>
          <w:sz w:val="24"/>
          <w:szCs w:val="24"/>
        </w:rPr>
        <w:t xml:space="preserve">, sendo este responsável </w:t>
      </w:r>
      <w:r w:rsidR="00FE1888">
        <w:rPr>
          <w:sz w:val="24"/>
          <w:szCs w:val="24"/>
        </w:rPr>
        <w:t>pel</w:t>
      </w:r>
      <w:r>
        <w:rPr>
          <w:sz w:val="24"/>
          <w:szCs w:val="24"/>
        </w:rPr>
        <w:t>o repasse p</w:t>
      </w:r>
      <w:r w:rsidR="00FE1888">
        <w:rPr>
          <w:sz w:val="24"/>
          <w:szCs w:val="24"/>
        </w:rPr>
        <w:t>ara a banca avaliadora com até 7 (sete</w:t>
      </w:r>
      <w:r>
        <w:rPr>
          <w:sz w:val="24"/>
          <w:szCs w:val="24"/>
        </w:rPr>
        <w:t>) dias de antecedência à apresentação do trabalho.</w:t>
      </w:r>
    </w:p>
    <w:p w:rsidR="00DA6B87" w:rsidRDefault="00DA6B87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DA6B87" w:rsidRDefault="003E28A0" w:rsidP="00653FAD">
      <w:pPr>
        <w:pStyle w:val="PargrafodaLista"/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7.4</w:t>
      </w:r>
      <w:r w:rsidR="00DA6B87">
        <w:rPr>
          <w:b/>
          <w:sz w:val="24"/>
          <w:szCs w:val="24"/>
        </w:rPr>
        <w:t xml:space="preserve"> </w:t>
      </w:r>
      <w:r w:rsidR="00AF7099">
        <w:rPr>
          <w:sz w:val="24"/>
          <w:szCs w:val="24"/>
        </w:rPr>
        <w:t>O discente deverá fazer a apresentação de seu trabalho de 15 a 30 minutos mediante uma banca examinadora formada pelo professor (orientador) e mais 2 (dois) membros convidados da área referente ao tema do Projeto, sendo aprovado o aluno que alcançar nota maior ou igual a 6,0 (seis).</w:t>
      </w:r>
    </w:p>
    <w:p w:rsidR="002D0471" w:rsidRPr="00AF7099" w:rsidRDefault="002D0471" w:rsidP="00AF7099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591836" w:rsidRDefault="00AF7099" w:rsidP="00653FAD">
      <w:pPr>
        <w:pStyle w:val="PargrafodaLista"/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>7.5</w:t>
      </w:r>
      <w:r w:rsidR="00591836" w:rsidRPr="002D0471">
        <w:rPr>
          <w:b/>
          <w:sz w:val="24"/>
          <w:szCs w:val="24"/>
        </w:rPr>
        <w:t xml:space="preserve"> </w:t>
      </w:r>
      <w:r w:rsidR="002D0471" w:rsidRPr="002D0471">
        <w:rPr>
          <w:sz w:val="24"/>
          <w:szCs w:val="24"/>
        </w:rPr>
        <w:t>A versão</w:t>
      </w:r>
      <w:r w:rsidR="002D0471">
        <w:rPr>
          <w:sz w:val="24"/>
          <w:szCs w:val="24"/>
        </w:rPr>
        <w:t xml:space="preserve"> final</w:t>
      </w:r>
      <w:r w:rsidR="00EE6BF0">
        <w:rPr>
          <w:sz w:val="24"/>
          <w:szCs w:val="24"/>
        </w:rPr>
        <w:t>, caso seja aprovado com ressalvas, deverá ser entregue em até</w:t>
      </w:r>
      <w:r w:rsidR="002D0471">
        <w:rPr>
          <w:sz w:val="24"/>
          <w:szCs w:val="24"/>
        </w:rPr>
        <w:t xml:space="preserve"> 15 </w:t>
      </w:r>
      <w:r w:rsidR="00CD4548">
        <w:rPr>
          <w:sz w:val="24"/>
          <w:szCs w:val="24"/>
        </w:rPr>
        <w:t xml:space="preserve">(quinze) </w:t>
      </w:r>
      <w:r w:rsidR="002D0471">
        <w:rPr>
          <w:sz w:val="24"/>
          <w:szCs w:val="24"/>
        </w:rPr>
        <w:t>dias com as possíveis</w:t>
      </w:r>
      <w:r w:rsidR="00EE6BF0">
        <w:rPr>
          <w:sz w:val="24"/>
          <w:szCs w:val="24"/>
        </w:rPr>
        <w:t xml:space="preserve"> correções</w:t>
      </w:r>
      <w:r w:rsidR="00E17592">
        <w:rPr>
          <w:sz w:val="24"/>
          <w:szCs w:val="24"/>
        </w:rPr>
        <w:t xml:space="preserve"> sugeridas pel</w:t>
      </w:r>
      <w:r w:rsidR="002D0471">
        <w:rPr>
          <w:sz w:val="24"/>
          <w:szCs w:val="24"/>
        </w:rPr>
        <w:t>a banca.</w:t>
      </w:r>
    </w:p>
    <w:p w:rsidR="00F473E4" w:rsidRDefault="00F473E4" w:rsidP="00653FAD">
      <w:pPr>
        <w:pStyle w:val="PargrafodaLista"/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F473E4" w:rsidRDefault="00F473E4" w:rsidP="00653FAD">
      <w:pPr>
        <w:pStyle w:val="PargrafodaLista"/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F473E4" w:rsidRDefault="0013465C" w:rsidP="00F473E4">
      <w:pPr>
        <w:pStyle w:val="PargrafodaLista"/>
        <w:numPr>
          <w:ilvl w:val="0"/>
          <w:numId w:val="3"/>
        </w:num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DISPOSIÇÕES FIN</w:t>
      </w:r>
      <w:r w:rsidR="00F473E4">
        <w:rPr>
          <w:b/>
          <w:sz w:val="24"/>
          <w:szCs w:val="24"/>
        </w:rPr>
        <w:t>AIS</w:t>
      </w:r>
    </w:p>
    <w:p w:rsidR="00F473E4" w:rsidRDefault="00F473E4" w:rsidP="00F473E4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F473E4" w:rsidRDefault="00F473E4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C47DFF" w:rsidRPr="00C47DFF">
        <w:rPr>
          <w:sz w:val="24"/>
          <w:szCs w:val="24"/>
        </w:rPr>
        <w:t>O</w:t>
      </w:r>
      <w:r w:rsidR="00C47DFF">
        <w:rPr>
          <w:sz w:val="24"/>
          <w:szCs w:val="24"/>
        </w:rPr>
        <w:t xml:space="preserve"> discente deverá protocolar via requerime</w:t>
      </w:r>
      <w:r w:rsidR="00403C3B">
        <w:rPr>
          <w:sz w:val="24"/>
          <w:szCs w:val="24"/>
        </w:rPr>
        <w:t>nto</w:t>
      </w:r>
      <w:r w:rsidR="007B7241">
        <w:rPr>
          <w:sz w:val="24"/>
          <w:szCs w:val="24"/>
        </w:rPr>
        <w:t xml:space="preserve"> 1</w:t>
      </w:r>
      <w:r w:rsidR="00403C3B">
        <w:rPr>
          <w:sz w:val="24"/>
          <w:szCs w:val="24"/>
        </w:rPr>
        <w:t xml:space="preserve"> </w:t>
      </w:r>
      <w:r w:rsidR="007B7241">
        <w:rPr>
          <w:sz w:val="24"/>
          <w:szCs w:val="24"/>
        </w:rPr>
        <w:t>(uma)</w:t>
      </w:r>
      <w:r w:rsidR="00403C3B">
        <w:rPr>
          <w:sz w:val="24"/>
          <w:szCs w:val="24"/>
        </w:rPr>
        <w:t xml:space="preserve"> cópia da ata de defesa e mais</w:t>
      </w:r>
      <w:r w:rsidR="00C47DFF">
        <w:rPr>
          <w:sz w:val="24"/>
          <w:szCs w:val="24"/>
        </w:rPr>
        <w:t xml:space="preserve"> 2 (duas) vias impressas (encadernadas em espiral) e 1 (uma) em formato digital (cd ou dvd) da versão final destinadas a compor o acervo da biblioteca do </w:t>
      </w:r>
      <w:r w:rsidR="00C47DFF" w:rsidRPr="00C47DFF">
        <w:rPr>
          <w:i/>
          <w:sz w:val="24"/>
          <w:szCs w:val="24"/>
        </w:rPr>
        <w:t>Campus</w:t>
      </w:r>
      <w:r w:rsidR="00C47DFF">
        <w:rPr>
          <w:i/>
          <w:sz w:val="24"/>
          <w:szCs w:val="24"/>
        </w:rPr>
        <w:t>.</w:t>
      </w:r>
    </w:p>
    <w:p w:rsidR="00C47DFF" w:rsidRDefault="00C47DFF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</w:p>
    <w:p w:rsidR="00C47DFF" w:rsidRDefault="00C47DFF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  <w:r w:rsidRPr="00C47DFF">
        <w:rPr>
          <w:b/>
          <w:sz w:val="24"/>
          <w:szCs w:val="24"/>
        </w:rPr>
        <w:t xml:space="preserve">8.2 </w:t>
      </w:r>
      <w:r>
        <w:rPr>
          <w:sz w:val="24"/>
          <w:szCs w:val="24"/>
        </w:rPr>
        <w:t>A perda</w:t>
      </w:r>
      <w:r w:rsidR="00135133">
        <w:rPr>
          <w:sz w:val="24"/>
          <w:szCs w:val="24"/>
        </w:rPr>
        <w:t xml:space="preserve"> de qualquer um</w:t>
      </w:r>
      <w:r>
        <w:rPr>
          <w:sz w:val="24"/>
          <w:szCs w:val="24"/>
        </w:rPr>
        <w:t xml:space="preserve"> dos prazos estabelecidos </w:t>
      </w:r>
      <w:r w:rsidR="00135133">
        <w:rPr>
          <w:sz w:val="24"/>
          <w:szCs w:val="24"/>
        </w:rPr>
        <w:t>no Cronograma constante do Anexo 1 d</w:t>
      </w:r>
      <w:r>
        <w:rPr>
          <w:sz w:val="24"/>
          <w:szCs w:val="24"/>
        </w:rPr>
        <w:t>este edital ou o descumprimento de alguma das cláusulas poderá ser caracterizado como desistência do PCCT</w:t>
      </w:r>
      <w:r w:rsidR="00135133">
        <w:rPr>
          <w:sz w:val="24"/>
          <w:szCs w:val="24"/>
        </w:rPr>
        <w:t xml:space="preserve"> ou indeferimento da inscrição</w:t>
      </w:r>
      <w:r>
        <w:rPr>
          <w:sz w:val="24"/>
          <w:szCs w:val="24"/>
        </w:rPr>
        <w:t>.</w:t>
      </w:r>
    </w:p>
    <w:p w:rsidR="00C47DFF" w:rsidRDefault="00C47DFF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</w:p>
    <w:p w:rsidR="00C47DFF" w:rsidRDefault="00C47DFF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  <w:r w:rsidRPr="00C47DFF">
        <w:rPr>
          <w:b/>
          <w:sz w:val="24"/>
          <w:szCs w:val="24"/>
        </w:rPr>
        <w:t>8.3</w:t>
      </w:r>
      <w:r>
        <w:rPr>
          <w:b/>
          <w:sz w:val="24"/>
          <w:szCs w:val="24"/>
        </w:rPr>
        <w:t xml:space="preserve"> </w:t>
      </w:r>
      <w:r w:rsidR="008B200B" w:rsidRPr="008B200B">
        <w:rPr>
          <w:sz w:val="24"/>
          <w:szCs w:val="24"/>
        </w:rPr>
        <w:t>Caso</w:t>
      </w:r>
      <w:r w:rsidR="008B200B">
        <w:rPr>
          <w:sz w:val="24"/>
          <w:szCs w:val="24"/>
        </w:rPr>
        <w:t xml:space="preserve"> o PCCT seja reprovado na avaliação perante a banca, será dada uma nova oportunidade para apresentar em um prazo não superior aos 30 (trinta) dias. </w:t>
      </w:r>
    </w:p>
    <w:p w:rsidR="002D31DA" w:rsidRDefault="002D31DA" w:rsidP="00F473E4">
      <w:pPr>
        <w:tabs>
          <w:tab w:val="center" w:pos="4252"/>
          <w:tab w:val="right" w:pos="8504"/>
        </w:tabs>
        <w:suppressAutoHyphens/>
        <w:ind w:left="720"/>
        <w:rPr>
          <w:b/>
          <w:sz w:val="24"/>
          <w:szCs w:val="24"/>
        </w:rPr>
      </w:pPr>
    </w:p>
    <w:p w:rsidR="002D31DA" w:rsidRDefault="002D31DA" w:rsidP="00F473E4">
      <w:pPr>
        <w:tabs>
          <w:tab w:val="center" w:pos="4252"/>
          <w:tab w:val="right" w:pos="8504"/>
        </w:tabs>
        <w:suppressAutoHyphens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8.4 </w:t>
      </w:r>
      <w:r w:rsidRPr="002D31DA">
        <w:rPr>
          <w:sz w:val="24"/>
          <w:szCs w:val="24"/>
        </w:rPr>
        <w:t>Os casos</w:t>
      </w:r>
      <w:r>
        <w:rPr>
          <w:sz w:val="24"/>
          <w:szCs w:val="24"/>
        </w:rPr>
        <w:t xml:space="preserve"> omissos serão resolvidos pelo</w:t>
      </w:r>
      <w:r w:rsidR="0002399E">
        <w:rPr>
          <w:sz w:val="24"/>
          <w:szCs w:val="24"/>
        </w:rPr>
        <w:t xml:space="preserve"> Departamento </w:t>
      </w:r>
      <w:r w:rsidR="00510FE0">
        <w:rPr>
          <w:sz w:val="24"/>
          <w:szCs w:val="24"/>
        </w:rPr>
        <w:t>de Ensino, Pesquisa e Extensão.</w:t>
      </w:r>
    </w:p>
    <w:p w:rsidR="006D5CD3" w:rsidRDefault="006D5CD3" w:rsidP="00F473E4">
      <w:pPr>
        <w:tabs>
          <w:tab w:val="center" w:pos="4252"/>
          <w:tab w:val="right" w:pos="8504"/>
        </w:tabs>
        <w:suppressAutoHyphens/>
        <w:ind w:left="720"/>
        <w:rPr>
          <w:b/>
          <w:sz w:val="24"/>
          <w:szCs w:val="24"/>
        </w:rPr>
      </w:pPr>
    </w:p>
    <w:p w:rsidR="006D5CD3" w:rsidRPr="00C47DFF" w:rsidRDefault="006D5CD3" w:rsidP="00F473E4">
      <w:pPr>
        <w:tabs>
          <w:tab w:val="center" w:pos="4252"/>
          <w:tab w:val="right" w:pos="8504"/>
        </w:tabs>
        <w:suppressAutoHyphens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8.5</w:t>
      </w:r>
      <w:r w:rsidRPr="006D5CD3">
        <w:rPr>
          <w:sz w:val="24"/>
          <w:szCs w:val="24"/>
        </w:rPr>
        <w:t xml:space="preserve"> Outras</w:t>
      </w:r>
      <w:r>
        <w:rPr>
          <w:sz w:val="24"/>
          <w:szCs w:val="24"/>
        </w:rPr>
        <w:t xml:space="preserve"> informações poderão ser obtidas por meio d</w:t>
      </w:r>
      <w:r w:rsidR="00FC12C1">
        <w:rPr>
          <w:sz w:val="24"/>
          <w:szCs w:val="24"/>
        </w:rPr>
        <w:t>a Coordenação de Pesquisa e CRE</w:t>
      </w:r>
      <w:r>
        <w:rPr>
          <w:sz w:val="24"/>
          <w:szCs w:val="24"/>
        </w:rPr>
        <w:t xml:space="preserve">E do IFAM- </w:t>
      </w:r>
      <w:r w:rsidRPr="006D5CD3"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Humaitá. </w:t>
      </w:r>
    </w:p>
    <w:p w:rsidR="00327413" w:rsidRDefault="00327413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F4EC1" w:rsidRDefault="006F4EC1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F4EC1" w:rsidRDefault="006F4EC1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6F4EC1" w:rsidRPr="006F4EC1" w:rsidRDefault="006F4EC1" w:rsidP="00327413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1758E5">
        <w:rPr>
          <w:sz w:val="24"/>
          <w:szCs w:val="24"/>
        </w:rPr>
        <w:t>Humaitá, 04 de novembro</w:t>
      </w:r>
      <w:r w:rsidRPr="006F4EC1">
        <w:rPr>
          <w:sz w:val="24"/>
          <w:szCs w:val="24"/>
        </w:rPr>
        <w:t xml:space="preserve"> de 2016.</w:t>
      </w:r>
    </w:p>
    <w:p w:rsidR="00327413" w:rsidRPr="00327413" w:rsidRDefault="00327413" w:rsidP="00327413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3D6191" w:rsidRPr="003F056E" w:rsidRDefault="003D6191" w:rsidP="000D4A02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50DB5" w:rsidRDefault="00F50DB5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F50DB5" w:rsidRPr="00A5791E" w:rsidRDefault="00F50DB5" w:rsidP="00F60C47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00D9E" w:rsidRPr="00A5791E" w:rsidRDefault="00000D9E" w:rsidP="00000D9E">
      <w:pPr>
        <w:tabs>
          <w:tab w:val="center" w:pos="4252"/>
          <w:tab w:val="right" w:pos="8504"/>
        </w:tabs>
        <w:suppressAutoHyphens/>
        <w:rPr>
          <w:sz w:val="24"/>
          <w:szCs w:val="24"/>
        </w:rPr>
      </w:pP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</w:p>
    <w:p w:rsidR="00000D9E" w:rsidRPr="00000D9E" w:rsidRDefault="00000D9E" w:rsidP="00000D9E">
      <w:pPr>
        <w:tabs>
          <w:tab w:val="center" w:pos="4252"/>
          <w:tab w:val="right" w:pos="8504"/>
        </w:tabs>
        <w:suppressAutoHyphens/>
        <w:rPr>
          <w:b/>
          <w:sz w:val="24"/>
          <w:szCs w:val="24"/>
        </w:rPr>
      </w:pPr>
      <w:bookmarkStart w:id="0" w:name="_GoBack"/>
      <w:bookmarkEnd w:id="0"/>
    </w:p>
    <w:p w:rsidR="00E06802" w:rsidRDefault="00E06802" w:rsidP="007A6186">
      <w:pPr>
        <w:tabs>
          <w:tab w:val="center" w:pos="4252"/>
          <w:tab w:val="right" w:pos="8504"/>
        </w:tabs>
        <w:suppressAutoHyphens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E06802" w:rsidRDefault="00E06802" w:rsidP="004F1FE9">
      <w:pPr>
        <w:tabs>
          <w:tab w:val="center" w:pos="4252"/>
          <w:tab w:val="right" w:pos="8504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71E0D" w:rsidRPr="00386BC4" w:rsidRDefault="00071E0D" w:rsidP="001B3F13">
      <w:pPr>
        <w:tabs>
          <w:tab w:val="left" w:pos="1245"/>
        </w:tabs>
        <w:rPr>
          <w:rFonts w:ascii="Arial" w:hAnsi="Arial" w:cs="Arial"/>
        </w:rPr>
      </w:pPr>
    </w:p>
    <w:sectPr w:rsidR="00071E0D" w:rsidRPr="00386BC4" w:rsidSect="00AC0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61" w:rsidRDefault="00CD0661" w:rsidP="00B96BBE">
      <w:r>
        <w:separator/>
      </w:r>
    </w:p>
  </w:endnote>
  <w:endnote w:type="continuationSeparator" w:id="0">
    <w:p w:rsidR="00CD0661" w:rsidRDefault="00CD0661" w:rsidP="00B9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61" w:rsidRDefault="00CD0661" w:rsidP="00B96BBE">
      <w:r>
        <w:separator/>
      </w:r>
    </w:p>
  </w:footnote>
  <w:footnote w:type="continuationSeparator" w:id="0">
    <w:p w:rsidR="00CD0661" w:rsidRDefault="00CD0661" w:rsidP="00B9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7A3"/>
    <w:multiLevelType w:val="hybridMultilevel"/>
    <w:tmpl w:val="66DEC638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7D2DFB"/>
    <w:multiLevelType w:val="hybridMultilevel"/>
    <w:tmpl w:val="82EC3F64"/>
    <w:lvl w:ilvl="0" w:tplc="041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F744B04"/>
    <w:multiLevelType w:val="hybridMultilevel"/>
    <w:tmpl w:val="4B6E3D7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1282C52"/>
    <w:multiLevelType w:val="multilevel"/>
    <w:tmpl w:val="1E9825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4" w15:restartNumberingAfterBreak="0">
    <w:nsid w:val="52374005"/>
    <w:multiLevelType w:val="hybridMultilevel"/>
    <w:tmpl w:val="87345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4F7D"/>
    <w:multiLevelType w:val="hybridMultilevel"/>
    <w:tmpl w:val="7AEC0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7985"/>
    <w:multiLevelType w:val="multilevel"/>
    <w:tmpl w:val="8EE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48"/>
    <w:rsid w:val="00000D9E"/>
    <w:rsid w:val="00004502"/>
    <w:rsid w:val="00017D61"/>
    <w:rsid w:val="0002399E"/>
    <w:rsid w:val="00027EFB"/>
    <w:rsid w:val="00031118"/>
    <w:rsid w:val="000617DB"/>
    <w:rsid w:val="00071E0D"/>
    <w:rsid w:val="0008408D"/>
    <w:rsid w:val="00096E01"/>
    <w:rsid w:val="000D331C"/>
    <w:rsid w:val="000D4A02"/>
    <w:rsid w:val="0013465C"/>
    <w:rsid w:val="00135133"/>
    <w:rsid w:val="00151ADA"/>
    <w:rsid w:val="001758E5"/>
    <w:rsid w:val="00177753"/>
    <w:rsid w:val="001B3F13"/>
    <w:rsid w:val="001D4EE3"/>
    <w:rsid w:val="0022308E"/>
    <w:rsid w:val="002344E8"/>
    <w:rsid w:val="002523EA"/>
    <w:rsid w:val="00270916"/>
    <w:rsid w:val="00292846"/>
    <w:rsid w:val="002954DA"/>
    <w:rsid w:val="002C606F"/>
    <w:rsid w:val="002D0471"/>
    <w:rsid w:val="002D1610"/>
    <w:rsid w:val="002D31DA"/>
    <w:rsid w:val="002E5520"/>
    <w:rsid w:val="002F6ADA"/>
    <w:rsid w:val="0031266D"/>
    <w:rsid w:val="00320415"/>
    <w:rsid w:val="0032571B"/>
    <w:rsid w:val="00327413"/>
    <w:rsid w:val="003275C6"/>
    <w:rsid w:val="00346B22"/>
    <w:rsid w:val="00346F97"/>
    <w:rsid w:val="00347ABA"/>
    <w:rsid w:val="00386BC4"/>
    <w:rsid w:val="00394ECC"/>
    <w:rsid w:val="003C0A77"/>
    <w:rsid w:val="003D6191"/>
    <w:rsid w:val="003D6A65"/>
    <w:rsid w:val="003E28A0"/>
    <w:rsid w:val="003F056E"/>
    <w:rsid w:val="00403C3B"/>
    <w:rsid w:val="004143F6"/>
    <w:rsid w:val="00452425"/>
    <w:rsid w:val="00486102"/>
    <w:rsid w:val="004B354B"/>
    <w:rsid w:val="004D4755"/>
    <w:rsid w:val="004F1FE9"/>
    <w:rsid w:val="004F312F"/>
    <w:rsid w:val="00505B30"/>
    <w:rsid w:val="005078D8"/>
    <w:rsid w:val="00510FE0"/>
    <w:rsid w:val="00521DE9"/>
    <w:rsid w:val="00542184"/>
    <w:rsid w:val="005801F3"/>
    <w:rsid w:val="00591836"/>
    <w:rsid w:val="00612B17"/>
    <w:rsid w:val="006216E8"/>
    <w:rsid w:val="0063697E"/>
    <w:rsid w:val="00653FAD"/>
    <w:rsid w:val="006841DD"/>
    <w:rsid w:val="006974E2"/>
    <w:rsid w:val="006C79AE"/>
    <w:rsid w:val="006D5CD3"/>
    <w:rsid w:val="006F4EC1"/>
    <w:rsid w:val="00706171"/>
    <w:rsid w:val="007140CF"/>
    <w:rsid w:val="007161CC"/>
    <w:rsid w:val="00717F2E"/>
    <w:rsid w:val="00724E09"/>
    <w:rsid w:val="0073627D"/>
    <w:rsid w:val="007508AE"/>
    <w:rsid w:val="007A6186"/>
    <w:rsid w:val="007B6A68"/>
    <w:rsid w:val="007B7241"/>
    <w:rsid w:val="007C0CE0"/>
    <w:rsid w:val="007F2591"/>
    <w:rsid w:val="008150D7"/>
    <w:rsid w:val="008709BE"/>
    <w:rsid w:val="008B200B"/>
    <w:rsid w:val="008C0EC7"/>
    <w:rsid w:val="009264B5"/>
    <w:rsid w:val="00975107"/>
    <w:rsid w:val="00984B9B"/>
    <w:rsid w:val="009869CF"/>
    <w:rsid w:val="009A072B"/>
    <w:rsid w:val="009A482C"/>
    <w:rsid w:val="00A01449"/>
    <w:rsid w:val="00A12AF3"/>
    <w:rsid w:val="00A14E24"/>
    <w:rsid w:val="00A33DC0"/>
    <w:rsid w:val="00A535FA"/>
    <w:rsid w:val="00A54274"/>
    <w:rsid w:val="00A5791E"/>
    <w:rsid w:val="00A86C59"/>
    <w:rsid w:val="00AC04D8"/>
    <w:rsid w:val="00AC0948"/>
    <w:rsid w:val="00AE4885"/>
    <w:rsid w:val="00AF3512"/>
    <w:rsid w:val="00AF7099"/>
    <w:rsid w:val="00B150EF"/>
    <w:rsid w:val="00B3263B"/>
    <w:rsid w:val="00B604A1"/>
    <w:rsid w:val="00B644BD"/>
    <w:rsid w:val="00B96BBE"/>
    <w:rsid w:val="00BA7F9E"/>
    <w:rsid w:val="00BB737F"/>
    <w:rsid w:val="00BC274B"/>
    <w:rsid w:val="00C46D69"/>
    <w:rsid w:val="00C47DFF"/>
    <w:rsid w:val="00C548BE"/>
    <w:rsid w:val="00C70D9B"/>
    <w:rsid w:val="00C73C2A"/>
    <w:rsid w:val="00C9484A"/>
    <w:rsid w:val="00C969AB"/>
    <w:rsid w:val="00CB1B15"/>
    <w:rsid w:val="00CB3063"/>
    <w:rsid w:val="00CD0661"/>
    <w:rsid w:val="00CD4548"/>
    <w:rsid w:val="00CE77B8"/>
    <w:rsid w:val="00D034B9"/>
    <w:rsid w:val="00D2635A"/>
    <w:rsid w:val="00D35E9C"/>
    <w:rsid w:val="00D50D0A"/>
    <w:rsid w:val="00D51FF4"/>
    <w:rsid w:val="00D73464"/>
    <w:rsid w:val="00D761E0"/>
    <w:rsid w:val="00D92848"/>
    <w:rsid w:val="00D9481B"/>
    <w:rsid w:val="00DA2D68"/>
    <w:rsid w:val="00DA6B87"/>
    <w:rsid w:val="00DB1900"/>
    <w:rsid w:val="00DB41A1"/>
    <w:rsid w:val="00DC2FEA"/>
    <w:rsid w:val="00DD0EE6"/>
    <w:rsid w:val="00DF5983"/>
    <w:rsid w:val="00E02A61"/>
    <w:rsid w:val="00E06802"/>
    <w:rsid w:val="00E147B0"/>
    <w:rsid w:val="00E17592"/>
    <w:rsid w:val="00E3473F"/>
    <w:rsid w:val="00E53300"/>
    <w:rsid w:val="00E5719A"/>
    <w:rsid w:val="00E57A54"/>
    <w:rsid w:val="00E7553D"/>
    <w:rsid w:val="00E80A26"/>
    <w:rsid w:val="00E827EB"/>
    <w:rsid w:val="00EA2E70"/>
    <w:rsid w:val="00EA48C2"/>
    <w:rsid w:val="00EC0048"/>
    <w:rsid w:val="00EE6420"/>
    <w:rsid w:val="00EE6BF0"/>
    <w:rsid w:val="00EF2DB8"/>
    <w:rsid w:val="00F27C0C"/>
    <w:rsid w:val="00F33222"/>
    <w:rsid w:val="00F473E4"/>
    <w:rsid w:val="00F50DB5"/>
    <w:rsid w:val="00F52568"/>
    <w:rsid w:val="00F540C5"/>
    <w:rsid w:val="00F60C47"/>
    <w:rsid w:val="00F72D25"/>
    <w:rsid w:val="00F7362F"/>
    <w:rsid w:val="00F80738"/>
    <w:rsid w:val="00F83B22"/>
    <w:rsid w:val="00F902D5"/>
    <w:rsid w:val="00F96C63"/>
    <w:rsid w:val="00FC12C1"/>
    <w:rsid w:val="00FD4357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63338-8414-44BF-83A4-26D6FA8A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52425"/>
    <w:pPr>
      <w:tabs>
        <w:tab w:val="left" w:pos="8931"/>
      </w:tabs>
      <w:ind w:right="-377"/>
      <w:jc w:val="both"/>
    </w:pPr>
    <w:rPr>
      <w:rFonts w:ascii="News Gothic MT" w:hAnsi="News Gothic MT"/>
    </w:rPr>
  </w:style>
  <w:style w:type="character" w:customStyle="1" w:styleId="Corpodetexto2Char">
    <w:name w:val="Corpo de texto 2 Char"/>
    <w:basedOn w:val="Fontepargpadro"/>
    <w:link w:val="Corpodetexto2"/>
    <w:rsid w:val="00452425"/>
    <w:rPr>
      <w:rFonts w:ascii="News Gothic MT" w:eastAsia="Times New Roman" w:hAnsi="News Gothic MT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5242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9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3">
    <w:name w:val="Light List Accent 3"/>
    <w:basedOn w:val="Tabelanormal"/>
    <w:uiPriority w:val="61"/>
    <w:rsid w:val="00B96B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96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B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6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6BBE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Mdio1-nfase3">
    <w:name w:val="Medium Shading 1 Accent 3"/>
    <w:basedOn w:val="Tabelanormal"/>
    <w:uiPriority w:val="63"/>
    <w:rsid w:val="00C9484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09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EA8F-8B69-4BB6-88A8-F6A6C352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LUIZ CARLOS CARVALHO</cp:lastModifiedBy>
  <cp:revision>2</cp:revision>
  <cp:lastPrinted>2016-08-12T19:55:00Z</cp:lastPrinted>
  <dcterms:created xsi:type="dcterms:W3CDTF">2016-11-06T23:42:00Z</dcterms:created>
  <dcterms:modified xsi:type="dcterms:W3CDTF">2016-11-06T23:42:00Z</dcterms:modified>
</cp:coreProperties>
</file>