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" w:lineRule="auto"/>
        <w:ind w:firstLine="2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III- DECLARAÇÃO DE DISPONIBILIDADE DE EXERCER ATIVIDADE COMO BOLSISTA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36"/>
          <w:tab w:val="left" w:leader="none" w:pos="2184"/>
          <w:tab w:val="left" w:leader="none" w:pos="3794"/>
          <w:tab w:val="left" w:leader="none" w:pos="5498"/>
          <w:tab w:val="left" w:leader="none" w:pos="6064"/>
          <w:tab w:val="left" w:leader="none" w:pos="6792"/>
          <w:tab w:val="left" w:leader="none" w:pos="7016"/>
          <w:tab w:val="left" w:leader="none" w:pos="8933"/>
        </w:tabs>
        <w:ind w:left="567" w:right="5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</w:t>
        <w:tab/>
        <w:tab/>
        <w:t xml:space="preserve">estar</w:t>
        <w:tab/>
        <w:t xml:space="preserve">ciente</w:t>
        <w:tab/>
        <w:t xml:space="preserve">e</w:t>
        <w:tab/>
        <w:tab/>
        <w:t xml:space="preserve">CONFIRMO</w:t>
        <w:tab/>
        <w:t xml:space="preserve">que</w:t>
        <w:tab/>
        <w:t xml:space="preserve">o servidor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SIAPE nº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ocupante do cargo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lotado</w:t>
        <w:tab/>
        <w:tab/>
        <w:t xml:space="preserve">no  (a)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possui disponibilidade para exercer atividades como BOLSISTA no âmbito do Programa Qualifica Mais ITP, e que as atividades a serem desempenhadas por este servidor 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compatíveis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 sua programação de trabalho regular na Instituição, apresentada acima, e não comprometem a qualidade e o bom andamento das atividades regulares exercidas no IF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conforme disposto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Resolução CD/FNDE nº 04/2012.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17"/>
          <w:tab w:val="left" w:leader="none" w:pos="9826"/>
        </w:tabs>
        <w:spacing w:before="106" w:lineRule="auto"/>
        <w:ind w:left="580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17"/>
          <w:tab w:val="left" w:leader="none" w:pos="9826"/>
        </w:tabs>
        <w:spacing w:before="106" w:lineRule="auto"/>
        <w:ind w:right="53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20" w:lineRule="auto"/>
        <w:ind w:hanging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e carimbo do Responsável/Chefe Imediato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2639800" cy="236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1550" y="3773650"/>
                          <a:ext cx="2628900" cy="12700"/>
                        </a:xfrm>
                        <a:custGeom>
                          <a:rect b="b" l="l" r="r" t="t"/>
                          <a:pathLst>
                            <a:path extrusionOk="0" h="1270" w="262890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cap="flat" cmpd="sng" w="10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88900</wp:posOffset>
                </wp:positionV>
                <wp:extent cx="2639800" cy="236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800" cy="2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 w:right="32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LGfg9rBcDuaiFu1s642pxdFSw==">CgMxLjAyCGguZ2pkZ3hzOAByITFWcC1nS2lSNlZLaUFJWWNjLWtoTGFia1BDYWMxN0FZdg==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