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BC" w:rsidRDefault="007E30A3">
      <w:pPr>
        <w:pStyle w:val="Ttulo"/>
      </w:pPr>
      <w:r>
        <w:t>TERMO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CONFIDENCIALIDADE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SIGILO</w:t>
      </w:r>
    </w:p>
    <w:p w:rsidR="00880ABC" w:rsidRDefault="00880ABC">
      <w:pPr>
        <w:pStyle w:val="Corpodetexto"/>
        <w:rPr>
          <w:rFonts w:ascii="Arial"/>
          <w:b/>
          <w:sz w:val="24"/>
        </w:rPr>
      </w:pPr>
    </w:p>
    <w:p w:rsidR="00880ABC" w:rsidRDefault="007E30A3">
      <w:pPr>
        <w:pStyle w:val="Corpodetexto"/>
        <w:tabs>
          <w:tab w:val="left" w:pos="3061"/>
        </w:tabs>
        <w:spacing w:before="208" w:line="276" w:lineRule="auto"/>
        <w:ind w:left="102" w:right="115"/>
        <w:jc w:val="both"/>
      </w:pPr>
      <w:r>
        <w:t>Eu</w:t>
      </w:r>
      <w:r>
        <w:rPr>
          <w:u w:val="single"/>
        </w:rPr>
        <w:tab/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nacionalidade,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civil,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profissão,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CPF</w:t>
      </w:r>
      <w:r>
        <w:t>,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firmado,</w:t>
      </w:r>
      <w:r>
        <w:rPr>
          <w:spacing w:val="1"/>
        </w:rPr>
        <w:t xml:space="preserve"> </w:t>
      </w:r>
      <w:r>
        <w:t>assumo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compromisso</w:t>
      </w:r>
      <w:r>
        <w:rPr>
          <w:spacing w:val="1"/>
        </w:rPr>
        <w:t xml:space="preserve"> </w:t>
      </w:r>
      <w:r>
        <w:t>de manter</w:t>
      </w:r>
      <w:r>
        <w:rPr>
          <w:spacing w:val="1"/>
        </w:rPr>
        <w:t xml:space="preserve"> </w:t>
      </w:r>
      <w:r>
        <w:t>confidencialidade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sigilo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informações a que tiver acesso como membro do Comitê Avaliador de Extensão do Campus Manaus Distrito Industrial. </w:t>
      </w:r>
    </w:p>
    <w:p w:rsidR="00880ABC" w:rsidRDefault="00880ABC">
      <w:pPr>
        <w:pStyle w:val="Corpodetexto"/>
        <w:spacing w:before="3"/>
        <w:rPr>
          <w:sz w:val="24"/>
        </w:rPr>
      </w:pPr>
    </w:p>
    <w:p w:rsidR="00880ABC" w:rsidRDefault="007E30A3">
      <w:pPr>
        <w:pStyle w:val="Corpodetexto"/>
        <w:spacing w:before="1"/>
        <w:ind w:left="102"/>
      </w:pPr>
      <w:r>
        <w:t>Por</w:t>
      </w:r>
      <w:r>
        <w:rPr>
          <w:spacing w:val="-3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confidencialidade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sigilo</w:t>
      </w:r>
      <w:r>
        <w:rPr>
          <w:spacing w:val="-2"/>
        </w:rPr>
        <w:t xml:space="preserve"> </w:t>
      </w:r>
      <w:r>
        <w:t>comprometo-me:</w:t>
      </w:r>
    </w:p>
    <w:p w:rsidR="00880ABC" w:rsidRDefault="00880ABC">
      <w:pPr>
        <w:pStyle w:val="Corpodetexto"/>
        <w:spacing w:before="2"/>
        <w:rPr>
          <w:sz w:val="27"/>
        </w:rPr>
      </w:pPr>
    </w:p>
    <w:p w:rsidR="00880ABC" w:rsidRDefault="007E30A3">
      <w:pPr>
        <w:pStyle w:val="PargrafodaLista"/>
        <w:numPr>
          <w:ilvl w:val="0"/>
          <w:numId w:val="1"/>
        </w:numPr>
        <w:tabs>
          <w:tab w:val="left" w:pos="378"/>
        </w:tabs>
        <w:spacing w:line="276" w:lineRule="auto"/>
        <w:ind w:firstLine="0"/>
        <w:jc w:val="both"/>
        <w:rPr>
          <w:sz w:val="21"/>
        </w:rPr>
      </w:pPr>
      <w:r>
        <w:rPr>
          <w:sz w:val="21"/>
        </w:rPr>
        <w:t>A não utilizar as informações confidenciais a que tiver acesso, para gerar benefício</w:t>
      </w:r>
      <w:r>
        <w:rPr>
          <w:spacing w:val="1"/>
          <w:sz w:val="21"/>
        </w:rPr>
        <w:t xml:space="preserve"> </w:t>
      </w:r>
      <w:r>
        <w:rPr>
          <w:sz w:val="21"/>
        </w:rPr>
        <w:t>próprio</w:t>
      </w:r>
      <w:r>
        <w:rPr>
          <w:spacing w:val="-1"/>
          <w:sz w:val="21"/>
        </w:rPr>
        <w:t xml:space="preserve"> </w:t>
      </w:r>
      <w:r>
        <w:rPr>
          <w:sz w:val="21"/>
        </w:rPr>
        <w:t>exclusivo</w:t>
      </w:r>
      <w:r>
        <w:rPr>
          <w:spacing w:val="-1"/>
          <w:sz w:val="21"/>
        </w:rPr>
        <w:t xml:space="preserve"> </w:t>
      </w:r>
      <w:r>
        <w:rPr>
          <w:sz w:val="21"/>
        </w:rPr>
        <w:t>e/ou</w:t>
      </w:r>
      <w:r>
        <w:rPr>
          <w:spacing w:val="-1"/>
          <w:sz w:val="21"/>
        </w:rPr>
        <w:t xml:space="preserve"> </w:t>
      </w:r>
      <w:r>
        <w:rPr>
          <w:sz w:val="21"/>
        </w:rPr>
        <w:t>unilateral,</w:t>
      </w:r>
      <w:r>
        <w:rPr>
          <w:spacing w:val="-2"/>
          <w:sz w:val="21"/>
        </w:rPr>
        <w:t xml:space="preserve"> </w:t>
      </w:r>
      <w:r>
        <w:rPr>
          <w:sz w:val="21"/>
        </w:rPr>
        <w:t>presente</w:t>
      </w:r>
      <w:r>
        <w:rPr>
          <w:spacing w:val="-1"/>
          <w:sz w:val="21"/>
        </w:rPr>
        <w:t xml:space="preserve"> </w:t>
      </w:r>
      <w:r>
        <w:rPr>
          <w:sz w:val="21"/>
        </w:rPr>
        <w:t>ou</w:t>
      </w:r>
      <w:r>
        <w:rPr>
          <w:spacing w:val="-3"/>
          <w:sz w:val="21"/>
        </w:rPr>
        <w:t xml:space="preserve"> </w:t>
      </w:r>
      <w:r>
        <w:rPr>
          <w:sz w:val="21"/>
        </w:rPr>
        <w:t>futuro,</w:t>
      </w:r>
      <w:r>
        <w:rPr>
          <w:spacing w:val="-5"/>
          <w:sz w:val="21"/>
        </w:rPr>
        <w:t xml:space="preserve"> </w:t>
      </w:r>
      <w:r>
        <w:rPr>
          <w:sz w:val="21"/>
        </w:rPr>
        <w:t>ou</w:t>
      </w:r>
      <w:r>
        <w:rPr>
          <w:spacing w:val="-1"/>
          <w:sz w:val="21"/>
        </w:rPr>
        <w:t xml:space="preserve"> </w:t>
      </w:r>
      <w:r>
        <w:rPr>
          <w:sz w:val="21"/>
        </w:rPr>
        <w:t>para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uso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terceiros;</w:t>
      </w:r>
    </w:p>
    <w:p w:rsidR="00880ABC" w:rsidRDefault="00880ABC">
      <w:pPr>
        <w:pStyle w:val="Corpodetexto"/>
        <w:spacing w:before="2"/>
        <w:rPr>
          <w:sz w:val="24"/>
        </w:rPr>
      </w:pPr>
    </w:p>
    <w:p w:rsidR="00880ABC" w:rsidRDefault="007E30A3">
      <w:pPr>
        <w:pStyle w:val="PargrafodaLista"/>
        <w:numPr>
          <w:ilvl w:val="0"/>
          <w:numId w:val="1"/>
        </w:numPr>
        <w:tabs>
          <w:tab w:val="left" w:pos="364"/>
        </w:tabs>
        <w:spacing w:line="276" w:lineRule="auto"/>
        <w:ind w:right="116" w:firstLine="0"/>
        <w:jc w:val="both"/>
        <w:rPr>
          <w:sz w:val="21"/>
        </w:rPr>
      </w:pPr>
      <w:r>
        <w:rPr>
          <w:sz w:val="21"/>
        </w:rPr>
        <w:t>A não efetuar nenhuma gravação ou cópia da documentação confidencial a que tiver</w:t>
      </w:r>
      <w:r>
        <w:rPr>
          <w:spacing w:val="1"/>
          <w:sz w:val="21"/>
        </w:rPr>
        <w:t xml:space="preserve"> </w:t>
      </w:r>
      <w:r>
        <w:rPr>
          <w:sz w:val="21"/>
        </w:rPr>
        <w:t>acesso</w:t>
      </w:r>
      <w:r>
        <w:rPr>
          <w:sz w:val="21"/>
        </w:rPr>
        <w:t>;</w:t>
      </w:r>
    </w:p>
    <w:p w:rsidR="00880ABC" w:rsidRDefault="00880ABC">
      <w:pPr>
        <w:pStyle w:val="Corpodetexto"/>
        <w:spacing w:before="1"/>
        <w:rPr>
          <w:sz w:val="24"/>
        </w:rPr>
      </w:pPr>
    </w:p>
    <w:p w:rsidR="00880ABC" w:rsidRDefault="007E30A3">
      <w:pPr>
        <w:pStyle w:val="PargrafodaLista"/>
        <w:numPr>
          <w:ilvl w:val="0"/>
          <w:numId w:val="1"/>
        </w:numPr>
        <w:tabs>
          <w:tab w:val="left" w:pos="446"/>
        </w:tabs>
        <w:spacing w:line="276" w:lineRule="auto"/>
        <w:ind w:right="116" w:firstLine="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me</w:t>
      </w:r>
      <w:r>
        <w:rPr>
          <w:spacing w:val="1"/>
          <w:sz w:val="21"/>
        </w:rPr>
        <w:t xml:space="preserve"> </w:t>
      </w:r>
      <w:r>
        <w:rPr>
          <w:sz w:val="21"/>
        </w:rPr>
        <w:t>apropriar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material</w:t>
      </w:r>
      <w:r>
        <w:rPr>
          <w:spacing w:val="1"/>
          <w:sz w:val="21"/>
        </w:rPr>
        <w:t xml:space="preserve"> </w:t>
      </w:r>
      <w:r>
        <w:rPr>
          <w:sz w:val="21"/>
        </w:rPr>
        <w:t>confidencial</w:t>
      </w:r>
      <w:r>
        <w:rPr>
          <w:spacing w:val="1"/>
          <w:sz w:val="21"/>
        </w:rPr>
        <w:t xml:space="preserve"> </w:t>
      </w:r>
      <w:r>
        <w:rPr>
          <w:sz w:val="21"/>
        </w:rPr>
        <w:t>e/ou</w:t>
      </w:r>
      <w:r>
        <w:rPr>
          <w:spacing w:val="1"/>
          <w:sz w:val="21"/>
        </w:rPr>
        <w:t xml:space="preserve"> </w:t>
      </w:r>
      <w:r>
        <w:rPr>
          <w:sz w:val="21"/>
        </w:rPr>
        <w:t>sigiloso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venha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disponibilizado;</w:t>
      </w:r>
    </w:p>
    <w:p w:rsidR="00880ABC" w:rsidRDefault="00880ABC">
      <w:pPr>
        <w:pStyle w:val="Corpodetexto"/>
        <w:spacing w:before="2"/>
        <w:rPr>
          <w:sz w:val="24"/>
        </w:rPr>
      </w:pPr>
    </w:p>
    <w:p w:rsidR="00880ABC" w:rsidRDefault="007E30A3">
      <w:pPr>
        <w:pStyle w:val="PargrafodaLista"/>
        <w:numPr>
          <w:ilvl w:val="0"/>
          <w:numId w:val="1"/>
        </w:numPr>
        <w:tabs>
          <w:tab w:val="left" w:pos="364"/>
        </w:tabs>
        <w:spacing w:line="276" w:lineRule="auto"/>
        <w:ind w:firstLine="0"/>
        <w:jc w:val="both"/>
        <w:rPr>
          <w:sz w:val="21"/>
        </w:rPr>
      </w:pPr>
      <w:r>
        <w:rPr>
          <w:sz w:val="21"/>
        </w:rPr>
        <w:t>A não repassar o conhecimento das informações confidenciais, responsabilizando-me</w:t>
      </w:r>
      <w:r>
        <w:rPr>
          <w:spacing w:val="1"/>
          <w:sz w:val="21"/>
        </w:rPr>
        <w:t xml:space="preserve"> </w:t>
      </w:r>
      <w:r>
        <w:rPr>
          <w:sz w:val="21"/>
        </w:rPr>
        <w:t>por todas as pessoas que vierem a ter acesso às informações, por meu intermédio</w:t>
      </w:r>
      <w:r>
        <w:rPr>
          <w:sz w:val="21"/>
        </w:rPr>
        <w:t>, e</w:t>
      </w:r>
      <w:r>
        <w:rPr>
          <w:spacing w:val="1"/>
          <w:sz w:val="21"/>
        </w:rPr>
        <w:t xml:space="preserve"> </w:t>
      </w:r>
      <w:r>
        <w:rPr>
          <w:sz w:val="21"/>
        </w:rPr>
        <w:t>obrigando-me, assim, a ressarcir a ocorrência de qualquer dano e/ou prejuízo oriundo de</w:t>
      </w:r>
      <w:r>
        <w:rPr>
          <w:spacing w:val="1"/>
          <w:sz w:val="21"/>
        </w:rPr>
        <w:t xml:space="preserve"> </w:t>
      </w:r>
      <w:r>
        <w:rPr>
          <w:sz w:val="21"/>
        </w:rPr>
        <w:t>uma</w:t>
      </w:r>
      <w:r>
        <w:rPr>
          <w:spacing w:val="-3"/>
          <w:sz w:val="21"/>
        </w:rPr>
        <w:t xml:space="preserve"> </w:t>
      </w:r>
      <w:r>
        <w:rPr>
          <w:sz w:val="21"/>
        </w:rPr>
        <w:t>eventual quebra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sigilo</w:t>
      </w:r>
      <w:r>
        <w:rPr>
          <w:spacing w:val="-1"/>
          <w:sz w:val="21"/>
        </w:rPr>
        <w:t xml:space="preserve"> </w:t>
      </w:r>
      <w:r>
        <w:rPr>
          <w:sz w:val="21"/>
        </w:rPr>
        <w:t>das</w:t>
      </w:r>
      <w:r>
        <w:rPr>
          <w:spacing w:val="-1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-1"/>
          <w:sz w:val="21"/>
        </w:rPr>
        <w:t xml:space="preserve"> </w:t>
      </w:r>
      <w:r>
        <w:rPr>
          <w:sz w:val="21"/>
        </w:rPr>
        <w:t>fornecidas.</w:t>
      </w:r>
    </w:p>
    <w:p w:rsidR="00880ABC" w:rsidRDefault="00880ABC">
      <w:pPr>
        <w:pStyle w:val="Corpodetexto"/>
        <w:spacing w:before="3"/>
        <w:rPr>
          <w:sz w:val="24"/>
        </w:rPr>
      </w:pPr>
    </w:p>
    <w:p w:rsidR="00880ABC" w:rsidRDefault="007E30A3">
      <w:pPr>
        <w:pStyle w:val="Corpodetexto"/>
        <w:ind w:left="102"/>
      </w:pPr>
      <w:r>
        <w:t>Neste</w:t>
      </w:r>
      <w:r>
        <w:rPr>
          <w:spacing w:val="-4"/>
        </w:rPr>
        <w:t xml:space="preserve"> </w:t>
      </w:r>
      <w:r>
        <w:t>Termo,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expressões serão</w:t>
      </w:r>
      <w:r>
        <w:rPr>
          <w:spacing w:val="-1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definidas:</w:t>
      </w:r>
    </w:p>
    <w:p w:rsidR="00880ABC" w:rsidRDefault="00880ABC">
      <w:pPr>
        <w:pStyle w:val="Corpodetexto"/>
        <w:spacing w:before="2"/>
        <w:rPr>
          <w:sz w:val="27"/>
        </w:rPr>
      </w:pPr>
    </w:p>
    <w:p w:rsidR="00880ABC" w:rsidRDefault="007E30A3">
      <w:pPr>
        <w:pStyle w:val="Corpodetexto"/>
        <w:spacing w:before="1" w:line="276" w:lineRule="auto"/>
        <w:ind w:left="102" w:right="123"/>
        <w:jc w:val="both"/>
      </w:pPr>
      <w:r>
        <w:t>Informação Confidencial significará toda informação</w:t>
      </w:r>
      <w:r>
        <w:rPr>
          <w:spacing w:val="1"/>
        </w:rPr>
        <w:t xml:space="preserve"> </w:t>
      </w:r>
      <w:r>
        <w:t>revelada</w:t>
      </w:r>
      <w:r>
        <w:rPr>
          <w:spacing w:val="58"/>
        </w:rPr>
        <w:t xml:space="preserve"> </w:t>
      </w:r>
      <w:r>
        <w:t>sob a forma escrita, verbal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outros</w:t>
      </w:r>
      <w:r>
        <w:rPr>
          <w:spacing w:val="-4"/>
        </w:rPr>
        <w:t xml:space="preserve"> </w:t>
      </w:r>
      <w:r>
        <w:t>meios.</w:t>
      </w:r>
    </w:p>
    <w:p w:rsidR="00880ABC" w:rsidRDefault="00880ABC">
      <w:pPr>
        <w:pStyle w:val="Corpodetexto"/>
        <w:spacing w:before="1"/>
        <w:rPr>
          <w:sz w:val="24"/>
        </w:rPr>
      </w:pPr>
    </w:p>
    <w:p w:rsidR="007E30A3" w:rsidRDefault="007E30A3" w:rsidP="007E30A3">
      <w:pPr>
        <w:pStyle w:val="Corpodetexto"/>
        <w:tabs>
          <w:tab w:val="left" w:pos="3061"/>
        </w:tabs>
        <w:spacing w:before="208" w:line="276" w:lineRule="auto"/>
        <w:ind w:left="102" w:right="115"/>
        <w:jc w:val="both"/>
      </w:pPr>
      <w:r>
        <w:t>Informação Confidencial inclui, mas não se limita, à informação sobre as questões relativas</w:t>
      </w:r>
      <w:r>
        <w:rPr>
          <w:spacing w:val="-56"/>
        </w:rPr>
        <w:t xml:space="preserve"> </w:t>
      </w:r>
      <w:r>
        <w:t>ao propósito da criação do</w:t>
      </w:r>
      <w:r w:rsidRPr="007E30A3">
        <w:t xml:space="preserve"> </w:t>
      </w:r>
      <w:r>
        <w:t xml:space="preserve">Comitê Avaliador de Extensão do Campus Manaus Distrito Industrial. </w:t>
      </w:r>
    </w:p>
    <w:p w:rsidR="00880ABC" w:rsidRDefault="00880ABC">
      <w:pPr>
        <w:pStyle w:val="Corpodetexto"/>
        <w:spacing w:before="2"/>
        <w:rPr>
          <w:sz w:val="24"/>
        </w:rPr>
      </w:pPr>
    </w:p>
    <w:p w:rsidR="00880ABC" w:rsidRDefault="007E30A3">
      <w:pPr>
        <w:pStyle w:val="Corpodetexto"/>
        <w:spacing w:line="276" w:lineRule="auto"/>
        <w:ind w:left="102" w:right="117"/>
        <w:jc w:val="both"/>
      </w:pPr>
      <w:r>
        <w:t>Pelo não cumprimento do presente Termo de Confidencialidade e Sigilo, fica o abaixo</w:t>
      </w:r>
      <w:r>
        <w:rPr>
          <w:spacing w:val="1"/>
        </w:rPr>
        <w:t xml:space="preserve"> </w:t>
      </w:r>
      <w:r>
        <w:t>assinado</w:t>
      </w:r>
      <w:r>
        <w:rPr>
          <w:spacing w:val="-2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judiciais</w:t>
      </w:r>
      <w:r>
        <w:rPr>
          <w:spacing w:val="-1"/>
        </w:rPr>
        <w:t xml:space="preserve"> </w:t>
      </w:r>
      <w:r>
        <w:t>que poderão</w:t>
      </w:r>
      <w:r>
        <w:rPr>
          <w:spacing w:val="-1"/>
        </w:rPr>
        <w:t xml:space="preserve"> </w:t>
      </w:r>
      <w:r>
        <w:t>advir.</w:t>
      </w:r>
    </w:p>
    <w:p w:rsidR="00880ABC" w:rsidRDefault="00880ABC">
      <w:pPr>
        <w:pStyle w:val="Corpodetexto"/>
        <w:spacing w:before="1"/>
        <w:rPr>
          <w:sz w:val="24"/>
        </w:rPr>
      </w:pPr>
    </w:p>
    <w:p w:rsidR="00880ABC" w:rsidRDefault="007E30A3">
      <w:pPr>
        <w:pStyle w:val="Corpodetexto"/>
        <w:tabs>
          <w:tab w:val="left" w:pos="1073"/>
          <w:tab w:val="left" w:pos="1481"/>
          <w:tab w:val="left" w:pos="2007"/>
        </w:tabs>
        <w:spacing w:before="1"/>
        <w:ind w:left="102"/>
      </w:pPr>
      <w:r>
        <w:t>Manaus</w:t>
      </w:r>
      <w:r>
        <w:t>,__</w:t>
      </w:r>
      <w:r>
        <w:rPr>
          <w:u w:val="single"/>
        </w:rPr>
        <w:t xml:space="preserve"> </w:t>
      </w:r>
      <w:r>
        <w:rPr>
          <w:u w:val="single"/>
        </w:rPr>
        <w:t xml:space="preserve">/     </w:t>
      </w:r>
      <w:r>
        <w:rPr>
          <w:u w:val="single"/>
        </w:rPr>
        <w:t xml:space="preserve">/_     </w:t>
      </w:r>
      <w:bookmarkStart w:id="0" w:name="_GoBack"/>
      <w:bookmarkEnd w:id="0"/>
      <w:r>
        <w:rPr>
          <w:u w:val="single"/>
        </w:rPr>
        <w:tab/>
      </w:r>
      <w:r>
        <w:t>.</w:t>
      </w:r>
    </w:p>
    <w:p w:rsidR="00880ABC" w:rsidRDefault="00880ABC">
      <w:pPr>
        <w:pStyle w:val="Corpodetexto"/>
        <w:rPr>
          <w:sz w:val="24"/>
        </w:rPr>
      </w:pPr>
    </w:p>
    <w:p w:rsidR="00880ABC" w:rsidRDefault="00880ABC">
      <w:pPr>
        <w:pStyle w:val="Corpodetexto"/>
        <w:spacing w:before="3"/>
        <w:rPr>
          <w:sz w:val="24"/>
        </w:rPr>
      </w:pPr>
    </w:p>
    <w:p w:rsidR="00880ABC" w:rsidRDefault="007E30A3">
      <w:pPr>
        <w:pStyle w:val="Corpodetexto"/>
        <w:ind w:left="102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</w:t>
      </w:r>
    </w:p>
    <w:sectPr w:rsidR="00880ABC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59F"/>
    <w:multiLevelType w:val="hybridMultilevel"/>
    <w:tmpl w:val="C94C271E"/>
    <w:lvl w:ilvl="0" w:tplc="18220DE2">
      <w:start w:val="1"/>
      <w:numFmt w:val="decimal"/>
      <w:lvlText w:val="%1."/>
      <w:lvlJc w:val="left"/>
      <w:pPr>
        <w:ind w:left="102" w:hanging="276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13BA47D6">
      <w:numFmt w:val="bullet"/>
      <w:lvlText w:val="•"/>
      <w:lvlJc w:val="left"/>
      <w:pPr>
        <w:ind w:left="962" w:hanging="276"/>
      </w:pPr>
      <w:rPr>
        <w:rFonts w:hint="default"/>
        <w:lang w:val="pt-PT" w:eastAsia="en-US" w:bidi="ar-SA"/>
      </w:rPr>
    </w:lvl>
    <w:lvl w:ilvl="2" w:tplc="54FEECCE">
      <w:numFmt w:val="bullet"/>
      <w:lvlText w:val="•"/>
      <w:lvlJc w:val="left"/>
      <w:pPr>
        <w:ind w:left="1825" w:hanging="276"/>
      </w:pPr>
      <w:rPr>
        <w:rFonts w:hint="default"/>
        <w:lang w:val="pt-PT" w:eastAsia="en-US" w:bidi="ar-SA"/>
      </w:rPr>
    </w:lvl>
    <w:lvl w:ilvl="3" w:tplc="2440ED08">
      <w:numFmt w:val="bullet"/>
      <w:lvlText w:val="•"/>
      <w:lvlJc w:val="left"/>
      <w:pPr>
        <w:ind w:left="2687" w:hanging="276"/>
      </w:pPr>
      <w:rPr>
        <w:rFonts w:hint="default"/>
        <w:lang w:val="pt-PT" w:eastAsia="en-US" w:bidi="ar-SA"/>
      </w:rPr>
    </w:lvl>
    <w:lvl w:ilvl="4" w:tplc="E884B4D0">
      <w:numFmt w:val="bullet"/>
      <w:lvlText w:val="•"/>
      <w:lvlJc w:val="left"/>
      <w:pPr>
        <w:ind w:left="3550" w:hanging="276"/>
      </w:pPr>
      <w:rPr>
        <w:rFonts w:hint="default"/>
        <w:lang w:val="pt-PT" w:eastAsia="en-US" w:bidi="ar-SA"/>
      </w:rPr>
    </w:lvl>
    <w:lvl w:ilvl="5" w:tplc="35D807BE">
      <w:numFmt w:val="bullet"/>
      <w:lvlText w:val="•"/>
      <w:lvlJc w:val="left"/>
      <w:pPr>
        <w:ind w:left="4413" w:hanging="276"/>
      </w:pPr>
      <w:rPr>
        <w:rFonts w:hint="default"/>
        <w:lang w:val="pt-PT" w:eastAsia="en-US" w:bidi="ar-SA"/>
      </w:rPr>
    </w:lvl>
    <w:lvl w:ilvl="6" w:tplc="5A26CDBA">
      <w:numFmt w:val="bullet"/>
      <w:lvlText w:val="•"/>
      <w:lvlJc w:val="left"/>
      <w:pPr>
        <w:ind w:left="5275" w:hanging="276"/>
      </w:pPr>
      <w:rPr>
        <w:rFonts w:hint="default"/>
        <w:lang w:val="pt-PT" w:eastAsia="en-US" w:bidi="ar-SA"/>
      </w:rPr>
    </w:lvl>
    <w:lvl w:ilvl="7" w:tplc="CF48A6E6">
      <w:numFmt w:val="bullet"/>
      <w:lvlText w:val="•"/>
      <w:lvlJc w:val="left"/>
      <w:pPr>
        <w:ind w:left="6138" w:hanging="276"/>
      </w:pPr>
      <w:rPr>
        <w:rFonts w:hint="default"/>
        <w:lang w:val="pt-PT" w:eastAsia="en-US" w:bidi="ar-SA"/>
      </w:rPr>
    </w:lvl>
    <w:lvl w:ilvl="8" w:tplc="4AAE8D50">
      <w:numFmt w:val="bullet"/>
      <w:lvlText w:val="•"/>
      <w:lvlJc w:val="left"/>
      <w:pPr>
        <w:ind w:left="7001" w:hanging="27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80ABC"/>
    <w:rsid w:val="007E30A3"/>
    <w:rsid w:val="008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72"/>
      <w:ind w:left="2156" w:right="2175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02" w:right="1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72"/>
      <w:ind w:left="2156" w:right="2175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02" w:right="11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CONFIDENCIALIDADE E SIGILO</dc:title>
  <dc:creator>NITES</dc:creator>
  <cp:lastModifiedBy>CMDI</cp:lastModifiedBy>
  <cp:revision>2</cp:revision>
  <dcterms:created xsi:type="dcterms:W3CDTF">2023-05-19T01:27:00Z</dcterms:created>
  <dcterms:modified xsi:type="dcterms:W3CDTF">2023-05-19T01:31:00Z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2023-05-19T00:00:00Z</vt:filetime>
  </property>
</Properties>
</file>