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sz w:val="22"/>
          <w:szCs w:val="22"/>
          <w:rtl w:val="0"/>
        </w:rPr>
        <w:t xml:space="preserve">II</w:t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sz w:val="22"/>
          <w:szCs w:val="22"/>
          <w:vertAlign w:val="baseline"/>
          <w:rtl w:val="0"/>
        </w:rPr>
        <w:t xml:space="preserve">RELATÓRIO MENSAL DA FREQUÊNCIA DOS BOLSISTAS E VOLUNTÁRIOS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tbl>
      <w:tblPr>
        <w:tblStyle w:val="Table1"/>
        <w:tblW w:w="10785.0" w:type="dxa"/>
        <w:jc w:val="center"/>
        <w:tblLayout w:type="fixed"/>
        <w:tblLook w:val="0400"/>
      </w:tblPr>
      <w:tblGrid>
        <w:gridCol w:w="2266"/>
        <w:gridCol w:w="8519"/>
        <w:tblGridChange w:id="0">
          <w:tblGrid>
            <w:gridCol w:w="2266"/>
            <w:gridCol w:w="8519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3">
            <w:pPr>
              <w:spacing w:after="160" w:line="276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 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7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Nome do (a) proponente: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2.999999999993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2060"/>
        <w:gridCol w:w="1200"/>
        <w:gridCol w:w="1503"/>
        <w:gridCol w:w="338"/>
        <w:gridCol w:w="338"/>
        <w:gridCol w:w="33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tblGridChange w:id="0">
          <w:tblGrid>
            <w:gridCol w:w="450"/>
            <w:gridCol w:w="2060"/>
            <w:gridCol w:w="1200"/>
            <w:gridCol w:w="1503"/>
            <w:gridCol w:w="338"/>
            <w:gridCol w:w="338"/>
            <w:gridCol w:w="33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Nº</w:t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Nome do (a) discente</w:t>
            </w:r>
          </w:p>
        </w:tc>
        <w:tc>
          <w:tcPr>
            <w:shd w:fill="f7caac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Tipo de participação</w:t>
            </w:r>
          </w:p>
        </w:tc>
        <w:tc>
          <w:tcPr>
            <w:gridSpan w:val="15"/>
            <w:shd w:fill="f7caac" w:val="clea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Dia/mês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aac" w:val="clear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160" w:line="360" w:lineRule="auto"/>
        <w:ind w:left="0" w:firstLine="0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 -AM, ___ de __________de 2022.</w:t>
      </w:r>
    </w:p>
    <w:p w:rsidR="00000000" w:rsidDel="00000000" w:rsidP="00000000" w:rsidRDefault="00000000" w:rsidRPr="00000000" w14:paraId="0000013E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40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(a) Coordenador (a)</w:t>
      </w:r>
    </w:p>
    <w:p w:rsidR="00000000" w:rsidDel="00000000" w:rsidP="00000000" w:rsidRDefault="00000000" w:rsidRPr="00000000" w14:paraId="00000141">
      <w:pPr>
        <w:spacing w:after="160" w:line="259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160" w:line="259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60" w:line="259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Legenda quanto ao tipo de participação do(a) discente no projeto: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spacing w:after="160" w:line="259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Discente Bolsista no projeto;</w:t>
      </w:r>
    </w:p>
    <w:p w:rsidR="00000000" w:rsidDel="00000000" w:rsidP="00000000" w:rsidRDefault="00000000" w:rsidRPr="00000000" w14:paraId="00000145">
      <w:pPr>
        <w:numPr>
          <w:ilvl w:val="0"/>
          <w:numId w:val="1"/>
        </w:numPr>
        <w:spacing w:after="160" w:line="259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Discente Voluntário(a) no projeto.</w:t>
      </w:r>
    </w:p>
    <w:p w:rsidR="00000000" w:rsidDel="00000000" w:rsidP="00000000" w:rsidRDefault="00000000" w:rsidRPr="00000000" w14:paraId="00000146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160" w:line="259" w:lineRule="auto"/>
        <w:ind w:left="0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left="0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418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013" w:rsidDel="00000000" w:rsidP="00000000" w:rsidRDefault="009A1013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1013" w:rsidDel="00000000" w:rsidP="00000000" w:rsidRDefault="009A1013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9A1013" w:rsidDel="00000000" w:rsidP="00000000" w:rsidRDefault="009A1013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ind w:left="0" w:hanging="2"/>
      <w:jc w:val="center"/>
      <w:rPr>
        <w:rFonts w:ascii="Arial" w:cs="Arial" w:eastAsia="Arial" w:hAnsi="Arial"/>
        <w:color w:val="ff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hfGBJ+G1OnF5VRdrJ+46/5xPA==">AMUW2mUxYvwNOFiax/00YHkEDKdHsPQAbd9pDANAOgFkI6gM+vNS+mCr+mTRHJ8toTaYHElXPobEWjdAQ2eBZ61K01SrQsPqbCkLaDUnang7pV0wQWXIucHh8vc/2dbuYU33FZwct/AW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2022-03-17T18:26:00Z</dcterms:created>
  <dc:creator>PROEN</dc:creator>
</cp:coreProperties>
</file>