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23" w:rsidRPr="009A545E" w:rsidRDefault="00CD6E23" w:rsidP="00CD6E23">
      <w:pPr>
        <w:pStyle w:val="CAPA1"/>
        <w:rPr>
          <w:rFonts w:ascii="Times New Roman" w:hAnsi="Times New Roman" w:cs="Times New Roman"/>
          <w:caps w:val="0"/>
        </w:rPr>
      </w:pPr>
      <w:r w:rsidRPr="00B03F4D">
        <w:rPr>
          <w:rFonts w:ascii="Times New Roman" w:hAnsi="Times New Roman" w:cs="Times New Roman"/>
          <w:caps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9" type="#_x0000_t202" style="position:absolute;left:0;text-align:left;margin-left:420.75pt;margin-top:-63pt;width:56.1pt;height:63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" stroked="f">
            <v:textbox>
              <w:txbxContent>
                <w:p w:rsidR="00CD6E23" w:rsidRDefault="00CD6E23" w:rsidP="00CD6E23"/>
              </w:txbxContent>
            </v:textbox>
          </v:shape>
        </w:pict>
      </w:r>
      <w:r w:rsidRPr="00B03F4D">
        <w:rPr>
          <w:rFonts w:ascii="Times New Roman" w:hAnsi="Times New Roman" w:cs="Times New Roman"/>
          <w:caps w:val="0"/>
          <w:noProof/>
        </w:rPr>
        <w:pict>
          <v:shape id="Text Box 8" o:spid="_x0000_s1026" type="#_x0000_t202" style="position:absolute;left:0;text-align:left;margin-left:458.15pt;margin-top:-45pt;width:20.85pt;height:45pt;z-index:25166028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" stroked="f">
            <v:textbox>
              <w:txbxContent>
                <w:p w:rsidR="00CD6E23" w:rsidRDefault="00CD6E23" w:rsidP="00CD6E23"/>
              </w:txbxContent>
            </v:textbox>
          </v:shape>
        </w:pict>
      </w:r>
      <w:r w:rsidRPr="009A545E">
        <w:rPr>
          <w:rFonts w:ascii="Times New Roman" w:hAnsi="Times New Roman" w:cs="Times New Roman"/>
          <w:caps w:val="0"/>
        </w:rPr>
        <w:t>Universidade de São Paulo</w:t>
      </w:r>
    </w:p>
    <w:p w:rsidR="00CD6E23" w:rsidRPr="009A545E" w:rsidRDefault="00CD6E23" w:rsidP="00CD6E23">
      <w:pPr>
        <w:pStyle w:val="CAPA1"/>
        <w:rPr>
          <w:rFonts w:ascii="Times New Roman" w:hAnsi="Times New Roman" w:cs="Times New Roman"/>
          <w:caps w:val="0"/>
        </w:rPr>
      </w:pPr>
      <w:r w:rsidRPr="009A545E">
        <w:rPr>
          <w:rFonts w:ascii="Times New Roman" w:hAnsi="Times New Roman" w:cs="Times New Roman"/>
          <w:caps w:val="0"/>
        </w:rPr>
        <w:t>Escola Superior de Agricultura “Luiz de Queiroz”</w:t>
      </w:r>
    </w:p>
    <w:p w:rsidR="00CD6E23" w:rsidRPr="009A545E" w:rsidRDefault="00CD6E23" w:rsidP="00CD6E23">
      <w:pPr>
        <w:pStyle w:val="CAPA1"/>
        <w:rPr>
          <w:rFonts w:ascii="Times New Roman" w:hAnsi="Times New Roman" w:cs="Times New Roman"/>
        </w:rPr>
      </w:pPr>
    </w:p>
    <w:p w:rsidR="00CD6E23" w:rsidRPr="006B3A9C" w:rsidRDefault="00CD6E23" w:rsidP="00CD6E23">
      <w:pPr>
        <w:rPr>
          <w:rFonts w:ascii="Times New Roman" w:hAnsi="Times New Roman" w:cs="Times New Roman"/>
          <w:sz w:val="28"/>
          <w:szCs w:val="28"/>
        </w:rPr>
      </w:pPr>
    </w:p>
    <w:p w:rsidR="00CD6E23" w:rsidRPr="006B3A9C" w:rsidRDefault="00CD6E23" w:rsidP="00CD6E23">
      <w:pPr>
        <w:rPr>
          <w:rFonts w:ascii="Times New Roman" w:hAnsi="Times New Roman" w:cs="Times New Roman"/>
          <w:sz w:val="28"/>
          <w:szCs w:val="28"/>
        </w:rPr>
      </w:pPr>
    </w:p>
    <w:p w:rsidR="00CD6E23" w:rsidRPr="006B3A9C" w:rsidRDefault="00CD6E23" w:rsidP="00CD6E23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E23" w:rsidRPr="006B3A9C" w:rsidRDefault="00CD6E23" w:rsidP="00CD6E23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E23" w:rsidRPr="006B3A9C" w:rsidRDefault="00CD6E23" w:rsidP="00CD6E23">
      <w:pPr>
        <w:rPr>
          <w:rFonts w:ascii="Times New Roman" w:hAnsi="Times New Roman" w:cs="Times New Roman"/>
          <w:sz w:val="28"/>
          <w:szCs w:val="28"/>
        </w:rPr>
      </w:pPr>
    </w:p>
    <w:p w:rsidR="00CD6E23" w:rsidRPr="006B3A9C" w:rsidRDefault="00CD6E23" w:rsidP="00CD6E23">
      <w:pPr>
        <w:rPr>
          <w:rFonts w:ascii="Times New Roman" w:hAnsi="Times New Roman" w:cs="Times New Roman"/>
          <w:sz w:val="28"/>
          <w:szCs w:val="28"/>
        </w:rPr>
      </w:pPr>
    </w:p>
    <w:p w:rsidR="00CD6E23" w:rsidRPr="006B3A9C" w:rsidRDefault="00CD6E23" w:rsidP="00CD6E23">
      <w:pPr>
        <w:rPr>
          <w:rFonts w:ascii="Times New Roman" w:hAnsi="Times New Roman" w:cs="Times New Roman"/>
          <w:sz w:val="28"/>
          <w:szCs w:val="28"/>
        </w:rPr>
      </w:pPr>
    </w:p>
    <w:p w:rsidR="00CD6E23" w:rsidRPr="006B3A9C" w:rsidRDefault="00CD6E23" w:rsidP="00CD6E23">
      <w:pPr>
        <w:rPr>
          <w:rFonts w:ascii="Times New Roman" w:hAnsi="Times New Roman" w:cs="Times New Roman"/>
          <w:sz w:val="28"/>
          <w:szCs w:val="28"/>
        </w:rPr>
      </w:pPr>
    </w:p>
    <w:p w:rsidR="00CD6E23" w:rsidRPr="006B3A9C" w:rsidRDefault="00CD6E23" w:rsidP="00CD6E23">
      <w:pPr>
        <w:pStyle w:val="CAPA2"/>
        <w:spacing w:line="240" w:lineRule="auto"/>
        <w:rPr>
          <w:rFonts w:ascii="Times New Roman" w:hAnsi="Times New Roman" w:cs="Times New Roman"/>
          <w:b w:val="0"/>
          <w:highlight w:val="red"/>
        </w:rPr>
      </w:pPr>
    </w:p>
    <w:p w:rsidR="00CD6E23" w:rsidRPr="009A545E" w:rsidRDefault="00CD6E23" w:rsidP="00CD6E23">
      <w:pPr>
        <w:pStyle w:val="CAPA2"/>
        <w:spacing w:line="240" w:lineRule="auto"/>
        <w:rPr>
          <w:rFonts w:ascii="Times New Roman" w:hAnsi="Times New Roman" w:cs="Times New Roman"/>
        </w:rPr>
      </w:pPr>
      <w:r w:rsidRPr="009A545E">
        <w:rPr>
          <w:rFonts w:ascii="Times New Roman" w:hAnsi="Times New Roman" w:cs="Times New Roman"/>
        </w:rPr>
        <w:t xml:space="preserve">Resultados da avaliação do manejo florestal comunitário sobre os meios de vida de seus protagonistas: </w:t>
      </w:r>
      <w:r>
        <w:rPr>
          <w:rFonts w:ascii="Times New Roman" w:hAnsi="Times New Roman" w:cs="Times New Roman"/>
        </w:rPr>
        <w:t>d</w:t>
      </w:r>
      <w:r w:rsidRPr="009A545E">
        <w:rPr>
          <w:rFonts w:ascii="Times New Roman" w:hAnsi="Times New Roman" w:cs="Times New Roman"/>
        </w:rPr>
        <w:t>estaque para conservação ambiental em detrimento a produção e autonomia</w:t>
      </w:r>
    </w:p>
    <w:p w:rsidR="00CD6E23" w:rsidRPr="006B3A9C" w:rsidRDefault="00CD6E23" w:rsidP="00CD6E23">
      <w:pPr>
        <w:pStyle w:val="CAPA2"/>
        <w:rPr>
          <w:rFonts w:ascii="Times New Roman" w:hAnsi="Times New Roman" w:cs="Times New Roman"/>
          <w:b w:val="0"/>
        </w:rPr>
      </w:pPr>
    </w:p>
    <w:p w:rsidR="00CD6E23" w:rsidRPr="006B3A9C" w:rsidRDefault="00CD6E23" w:rsidP="00CD6E23">
      <w:pPr>
        <w:rPr>
          <w:rFonts w:ascii="Times New Roman" w:hAnsi="Times New Roman" w:cs="Times New Roman"/>
          <w:sz w:val="28"/>
          <w:szCs w:val="28"/>
        </w:rPr>
      </w:pPr>
    </w:p>
    <w:p w:rsidR="00CD6E23" w:rsidRPr="006B3A9C" w:rsidRDefault="00CD6E23" w:rsidP="00CD6E23">
      <w:pPr>
        <w:rPr>
          <w:rFonts w:ascii="Times New Roman" w:hAnsi="Times New Roman" w:cs="Times New Roman"/>
          <w:sz w:val="28"/>
          <w:szCs w:val="28"/>
        </w:rPr>
      </w:pPr>
    </w:p>
    <w:p w:rsidR="00CD6E23" w:rsidRPr="006B3A9C" w:rsidRDefault="00CD6E23" w:rsidP="00CD6E23">
      <w:pPr>
        <w:rPr>
          <w:rFonts w:ascii="Times New Roman" w:hAnsi="Times New Roman" w:cs="Times New Roman"/>
          <w:sz w:val="28"/>
          <w:szCs w:val="28"/>
        </w:rPr>
      </w:pPr>
    </w:p>
    <w:p w:rsidR="00CD6E23" w:rsidRPr="006B3A9C" w:rsidRDefault="00CD6E23" w:rsidP="00CD6E23">
      <w:pPr>
        <w:rPr>
          <w:rFonts w:ascii="Times New Roman" w:hAnsi="Times New Roman" w:cs="Times New Roman"/>
          <w:sz w:val="28"/>
          <w:szCs w:val="28"/>
        </w:rPr>
      </w:pPr>
    </w:p>
    <w:p w:rsidR="00CD6E23" w:rsidRPr="006B3A9C" w:rsidRDefault="00CD6E23" w:rsidP="00CD6E23">
      <w:pPr>
        <w:rPr>
          <w:rFonts w:ascii="Times New Roman" w:hAnsi="Times New Roman" w:cs="Times New Roman"/>
          <w:sz w:val="28"/>
          <w:szCs w:val="28"/>
        </w:rPr>
      </w:pPr>
    </w:p>
    <w:p w:rsidR="00CD6E23" w:rsidRPr="008158A6" w:rsidRDefault="00CD6E23" w:rsidP="00CD6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8A6">
        <w:rPr>
          <w:rFonts w:ascii="Times New Roman" w:hAnsi="Times New Roman" w:cs="Times New Roman"/>
          <w:b/>
          <w:sz w:val="28"/>
          <w:szCs w:val="28"/>
        </w:rPr>
        <w:t xml:space="preserve">Philippe </w:t>
      </w:r>
      <w:proofErr w:type="spellStart"/>
      <w:r w:rsidRPr="008158A6">
        <w:rPr>
          <w:rFonts w:ascii="Times New Roman" w:hAnsi="Times New Roman" w:cs="Times New Roman"/>
          <w:b/>
          <w:sz w:val="28"/>
          <w:szCs w:val="28"/>
        </w:rPr>
        <w:t>Waldhoff</w:t>
      </w:r>
      <w:proofErr w:type="spellEnd"/>
    </w:p>
    <w:p w:rsidR="00CD6E23" w:rsidRPr="008158A6" w:rsidRDefault="00CD6E23" w:rsidP="00CD6E23">
      <w:pPr>
        <w:rPr>
          <w:rFonts w:ascii="Times New Roman" w:hAnsi="Times New Roman" w:cs="Times New Roman"/>
          <w:b/>
          <w:sz w:val="28"/>
          <w:szCs w:val="28"/>
        </w:rPr>
      </w:pPr>
    </w:p>
    <w:p w:rsidR="00CD6E23" w:rsidRPr="006B3A9C" w:rsidRDefault="00CD6E23" w:rsidP="00CD6E23">
      <w:pPr>
        <w:rPr>
          <w:rFonts w:ascii="Times New Roman" w:hAnsi="Times New Roman" w:cs="Times New Roman"/>
          <w:sz w:val="28"/>
          <w:szCs w:val="28"/>
        </w:rPr>
      </w:pPr>
    </w:p>
    <w:p w:rsidR="00CD6E23" w:rsidRPr="006B3A9C" w:rsidRDefault="00CD6E23" w:rsidP="00CD6E23">
      <w:pPr>
        <w:rPr>
          <w:rFonts w:ascii="Times New Roman" w:hAnsi="Times New Roman" w:cs="Times New Roman"/>
          <w:sz w:val="28"/>
          <w:szCs w:val="28"/>
        </w:rPr>
      </w:pPr>
    </w:p>
    <w:p w:rsidR="00CD6E23" w:rsidRDefault="00CD6E23" w:rsidP="00CD6E23">
      <w:pPr>
        <w:ind w:left="4424"/>
        <w:rPr>
          <w:rFonts w:ascii="Times New Roman" w:hAnsi="Times New Roman" w:cs="Times New Roman"/>
          <w:sz w:val="20"/>
          <w:szCs w:val="20"/>
        </w:rPr>
      </w:pPr>
    </w:p>
    <w:p w:rsidR="00CD6E23" w:rsidRPr="009A545E" w:rsidRDefault="00CD6E23" w:rsidP="00CD6E23">
      <w:pPr>
        <w:pStyle w:val="CAPA4"/>
        <w:rPr>
          <w:rFonts w:ascii="Times New Roman" w:hAnsi="Times New Roman" w:cs="Times New Roman"/>
          <w:sz w:val="20"/>
          <w:szCs w:val="20"/>
        </w:rPr>
      </w:pPr>
      <w:r w:rsidRPr="009A545E">
        <w:rPr>
          <w:rFonts w:ascii="Times New Roman" w:hAnsi="Times New Roman" w:cs="Times New Roman"/>
          <w:sz w:val="20"/>
          <w:szCs w:val="20"/>
        </w:rPr>
        <w:t>Orientador:</w:t>
      </w:r>
    </w:p>
    <w:p w:rsidR="00CD6E23" w:rsidRPr="009A545E" w:rsidRDefault="00CD6E23" w:rsidP="00CD6E23">
      <w:pPr>
        <w:pStyle w:val="CAPA4"/>
        <w:rPr>
          <w:rFonts w:ascii="Times New Roman" w:hAnsi="Times New Roman" w:cs="Times New Roman"/>
          <w:sz w:val="20"/>
          <w:szCs w:val="20"/>
        </w:rPr>
      </w:pPr>
      <w:r w:rsidRPr="009A545E">
        <w:rPr>
          <w:rFonts w:ascii="Times New Roman" w:hAnsi="Times New Roman" w:cs="Times New Roman"/>
          <w:sz w:val="20"/>
          <w:szCs w:val="20"/>
        </w:rPr>
        <w:t xml:space="preserve">Prof. Dr. </w:t>
      </w:r>
      <w:r w:rsidRPr="009A545E">
        <w:rPr>
          <w:rFonts w:ascii="Times New Roman" w:hAnsi="Times New Roman" w:cs="Times New Roman"/>
          <w:b/>
          <w:sz w:val="20"/>
          <w:szCs w:val="20"/>
        </w:rPr>
        <w:t>EDSON JOSÉ VIDAL DA SILVA</w:t>
      </w:r>
    </w:p>
    <w:p w:rsidR="00CD6E23" w:rsidRDefault="00CD6E23" w:rsidP="00CD6E23">
      <w:pPr>
        <w:ind w:left="4424"/>
        <w:rPr>
          <w:rFonts w:ascii="Times New Roman" w:hAnsi="Times New Roman" w:cs="Times New Roman"/>
          <w:sz w:val="20"/>
          <w:szCs w:val="20"/>
        </w:rPr>
      </w:pPr>
    </w:p>
    <w:p w:rsidR="00CD6E23" w:rsidRDefault="00CD6E23" w:rsidP="00CD6E23">
      <w:pPr>
        <w:ind w:left="4424"/>
        <w:rPr>
          <w:rFonts w:ascii="Times New Roman" w:hAnsi="Times New Roman" w:cs="Times New Roman"/>
          <w:sz w:val="20"/>
          <w:szCs w:val="20"/>
        </w:rPr>
      </w:pPr>
    </w:p>
    <w:p w:rsidR="00CD6E23" w:rsidRDefault="00CD6E23" w:rsidP="00CD6E23">
      <w:pPr>
        <w:ind w:left="4424"/>
        <w:rPr>
          <w:rFonts w:ascii="Times New Roman" w:hAnsi="Times New Roman" w:cs="Times New Roman"/>
          <w:sz w:val="20"/>
          <w:szCs w:val="20"/>
        </w:rPr>
      </w:pPr>
    </w:p>
    <w:p w:rsidR="00CD6E23" w:rsidRPr="006B3A9C" w:rsidRDefault="00CD6E23" w:rsidP="00CD6E23">
      <w:pPr>
        <w:ind w:left="4424"/>
        <w:rPr>
          <w:rFonts w:ascii="Times New Roman" w:hAnsi="Times New Roman" w:cs="Times New Roman"/>
          <w:sz w:val="20"/>
          <w:szCs w:val="20"/>
        </w:rPr>
      </w:pPr>
      <w:r w:rsidRPr="006B3A9C">
        <w:rPr>
          <w:rFonts w:ascii="Times New Roman" w:hAnsi="Times New Roman" w:cs="Times New Roman"/>
          <w:sz w:val="20"/>
          <w:szCs w:val="20"/>
        </w:rPr>
        <w:t>Tese apresentada para obtenção do título de Doutor em Ciências, Programa: Recursos Florestais. Opção em: Conservação de ecossistemas florestais</w:t>
      </w:r>
    </w:p>
    <w:p w:rsidR="00CD6E23" w:rsidRPr="006B3A9C" w:rsidRDefault="00CD6E23" w:rsidP="00CD6E23">
      <w:pPr>
        <w:ind w:left="4424"/>
        <w:rPr>
          <w:rFonts w:ascii="Times New Roman" w:hAnsi="Times New Roman" w:cs="Times New Roman"/>
          <w:sz w:val="20"/>
          <w:szCs w:val="20"/>
        </w:rPr>
      </w:pPr>
    </w:p>
    <w:p w:rsidR="00CD6E23" w:rsidRPr="006B3A9C" w:rsidRDefault="00CD6E23" w:rsidP="00CD6E23">
      <w:pPr>
        <w:ind w:left="4424"/>
        <w:rPr>
          <w:rFonts w:ascii="Times New Roman" w:hAnsi="Times New Roman" w:cs="Times New Roman"/>
          <w:sz w:val="28"/>
          <w:szCs w:val="28"/>
        </w:rPr>
      </w:pPr>
      <w:r w:rsidRPr="006B3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E23" w:rsidRPr="006B3A9C" w:rsidRDefault="00CD6E23" w:rsidP="00CD6E23">
      <w:pPr>
        <w:rPr>
          <w:rFonts w:ascii="Times New Roman" w:hAnsi="Times New Roman" w:cs="Times New Roman"/>
          <w:sz w:val="28"/>
          <w:szCs w:val="28"/>
        </w:rPr>
      </w:pPr>
    </w:p>
    <w:p w:rsidR="00CD6E23" w:rsidRPr="006B3A9C" w:rsidRDefault="00CD6E23" w:rsidP="00CD6E23">
      <w:pPr>
        <w:rPr>
          <w:rFonts w:ascii="Times New Roman" w:hAnsi="Times New Roman" w:cs="Times New Roman"/>
          <w:sz w:val="28"/>
          <w:szCs w:val="28"/>
        </w:rPr>
      </w:pPr>
    </w:p>
    <w:p w:rsidR="00CD6E23" w:rsidRDefault="00CD6E23" w:rsidP="00CD6E23">
      <w:pPr>
        <w:pStyle w:val="CAP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6E23" w:rsidRDefault="00CD6E23" w:rsidP="00CD6E23">
      <w:pPr>
        <w:pStyle w:val="CAP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6E23" w:rsidRPr="008158A6" w:rsidRDefault="00CD6E23" w:rsidP="00CD6E23">
      <w:pPr>
        <w:pStyle w:val="CAP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58A6">
        <w:rPr>
          <w:rFonts w:ascii="Times New Roman" w:hAnsi="Times New Roman" w:cs="Times New Roman"/>
          <w:b/>
          <w:sz w:val="28"/>
          <w:szCs w:val="28"/>
        </w:rPr>
        <w:t>Piracicaba</w:t>
      </w:r>
    </w:p>
    <w:p w:rsidR="00CD6E23" w:rsidRPr="008158A6" w:rsidRDefault="00CD6E23" w:rsidP="00CD6E23">
      <w:pPr>
        <w:pStyle w:val="CAPA3"/>
        <w:spacing w:line="240" w:lineRule="auto"/>
        <w:rPr>
          <w:rFonts w:ascii="Times New Roman" w:hAnsi="Times New Roman" w:cs="Times New Roman"/>
          <w:b/>
          <w:sz w:val="20"/>
          <w:szCs w:val="20"/>
        </w:rPr>
        <w:sectPr w:rsidR="00CD6E23" w:rsidRPr="008158A6" w:rsidSect="00CD6E23">
          <w:headerReference w:type="even" r:id="rId4"/>
          <w:headerReference w:type="default" r:id="rId5"/>
          <w:pgSz w:w="11907" w:h="16839" w:code="9"/>
          <w:pgMar w:top="1701" w:right="1134" w:bottom="1134" w:left="1701" w:header="720" w:footer="720" w:gutter="0"/>
          <w:cols w:space="720"/>
          <w:docGrid w:linePitch="360"/>
        </w:sectPr>
      </w:pPr>
      <w:r w:rsidRPr="008158A6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CD6E23" w:rsidRDefault="00CD6E23" w:rsidP="00CD6E2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  <w:r w:rsidRPr="00D56E27">
        <w:rPr>
          <w:rFonts w:ascii="Times New Roman" w:hAnsi="Times New Roman" w:cs="Times New Roman"/>
          <w:b/>
        </w:rPr>
        <w:lastRenderedPageBreak/>
        <w:t>RESUMO</w:t>
      </w:r>
    </w:p>
    <w:p w:rsidR="00CD6E23" w:rsidRPr="00D56E27" w:rsidRDefault="00CD6E23" w:rsidP="00CD6E2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CD6E23" w:rsidRPr="00B61CF6" w:rsidRDefault="00CD6E23" w:rsidP="00CD6E23">
      <w:pPr>
        <w:pStyle w:val="CAPA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CF6">
        <w:rPr>
          <w:rFonts w:ascii="Times New Roman" w:hAnsi="Times New Roman" w:cs="Times New Roman"/>
          <w:sz w:val="24"/>
          <w:szCs w:val="24"/>
        </w:rPr>
        <w:t>Resultados da avaliação do manejo florestal comunitário sobre os meios de vida d</w:t>
      </w:r>
      <w:r>
        <w:rPr>
          <w:rFonts w:ascii="Times New Roman" w:hAnsi="Times New Roman" w:cs="Times New Roman"/>
          <w:sz w:val="24"/>
          <w:szCs w:val="24"/>
        </w:rPr>
        <w:t>e seus</w:t>
      </w:r>
      <w:r w:rsidRPr="00B61CF6">
        <w:rPr>
          <w:rFonts w:ascii="Times New Roman" w:hAnsi="Times New Roman" w:cs="Times New Roman"/>
          <w:sz w:val="24"/>
          <w:szCs w:val="24"/>
        </w:rPr>
        <w:t xml:space="preserve"> protagonistas: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61CF6">
        <w:rPr>
          <w:rFonts w:ascii="Times New Roman" w:hAnsi="Times New Roman" w:cs="Times New Roman"/>
          <w:sz w:val="24"/>
          <w:szCs w:val="24"/>
        </w:rPr>
        <w:t>estaque para conservação ambiental em detrimento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B61CF6">
        <w:rPr>
          <w:rFonts w:ascii="Times New Roman" w:hAnsi="Times New Roman" w:cs="Times New Roman"/>
          <w:sz w:val="24"/>
          <w:szCs w:val="24"/>
        </w:rPr>
        <w:t xml:space="preserve"> produção e autonomia</w:t>
      </w:r>
    </w:p>
    <w:p w:rsidR="00CD6E23" w:rsidRDefault="00CD6E23" w:rsidP="00CD6E23">
      <w:pPr>
        <w:autoSpaceDE w:val="0"/>
        <w:autoSpaceDN w:val="0"/>
        <w:adjustRightInd w:val="0"/>
        <w:ind w:firstLine="748"/>
        <w:rPr>
          <w:rFonts w:ascii="Times New Roman" w:hAnsi="Times New Roman" w:cs="Times New Roman"/>
        </w:rPr>
      </w:pPr>
    </w:p>
    <w:p w:rsidR="00CD6E23" w:rsidRDefault="00CD6E23" w:rsidP="00CD6E23">
      <w:pPr>
        <w:autoSpaceDE w:val="0"/>
        <w:autoSpaceDN w:val="0"/>
        <w:adjustRightInd w:val="0"/>
        <w:ind w:firstLine="748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As mudanças nas políticas públicas ambientais que ocorreram a partir da década de 1990 têm levado comunidades tradicionais a trilharem novos caminhos na busca da adequação aos paradigmas contemporâneos de produção, renda e legalização ambiental. Neste contexto, passa a ser adotado um modelo de manejo florestal comunitário introduzido por agentes externos às comunidades. Este modelo tem sido objeto de avaliações econômicas que apontam para a inviabilidade financeira dos projetos, a despeito de outros benefícios sociais e ambientais. Os objetivos desta tese foram: analisar os desafios vivenciados pelas comunidades tradicionais para se adequarem às novas políticas ambientais e avaliar os resultados de projetos de manejo comunitários em relação aos</w:t>
      </w:r>
      <w:r w:rsidRPr="007C2D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meios de vidas de seus protagonistas. S</w:t>
      </w:r>
      <w:r w:rsidRPr="009333E2">
        <w:rPr>
          <w:rFonts w:ascii="Times New Roman" w:hAnsi="Times New Roman" w:cs="Times New Roman"/>
          <w:bCs/>
        </w:rPr>
        <w:t>erá o modelo introduzido manejo florestal viável?</w:t>
      </w:r>
      <w:r>
        <w:rPr>
          <w:rFonts w:ascii="Times New Roman" w:hAnsi="Times New Roman" w:cs="Times New Roman"/>
          <w:bCs/>
        </w:rPr>
        <w:t xml:space="preserve"> Quais os resultados que os projetos que adotaram este modelo alcançaram em relação aos meios de vida? A tese compreende quatro estudos de casos, apresentados em capítulos. As análises e avaliações dos projetos foram realizadas utilizando-se como marco analítico os</w:t>
      </w:r>
      <w:r>
        <w:rPr>
          <w:rFonts w:ascii="Times New Roman" w:hAnsi="Times New Roman" w:cs="Times New Roman"/>
        </w:rPr>
        <w:t xml:space="preserve"> “meios de vida sustentáveis” (capital humano, social, físico, financeiro e natural). O</w:t>
      </w:r>
      <w:r>
        <w:rPr>
          <w:rFonts w:ascii="Times New Roman" w:hAnsi="Times New Roman" w:cs="Times New Roman"/>
          <w:bCs/>
        </w:rPr>
        <w:t xml:space="preserve"> levantamento de dados foi realizado por meio dos métodos de entrevistas, diálogo mediado pela floresta, pesquisa documental e observação participante. Os dados foram analisados com base em análise interpretativa, triangulação de dados, estatística descritiva, análise de variância e testes de médias. O primeiro estudo de caso analisou o projeto de manejo florestal de uma associação comunitária, no município de Boa Vista do Ramos - AM, no seu trajeto de organização social até a obtenção da licença ambiental e da certificação florestal. O segundo estudo, comparou os</w:t>
      </w:r>
      <w:r>
        <w:rPr>
          <w:rFonts w:ascii="Times New Roman" w:hAnsi="Times New Roman" w:cs="Times New Roman"/>
        </w:rPr>
        <w:t xml:space="preserve"> resultados advindos da extração de madeira entre extratores que desenvolveram projetos de manejo florestal, com os resultados daqueles que permaneceram praticando a extração ilegal de madeira. O terceiro e o quarto estudos de caso foram desenvolvidos na Reserva de Desenvolvimento Sustentável Mamirauá (RDSM). Um avaliando os resultados do manejo florestal comunitário e outro avaliando resultados de um esquema de REDD+ denominado Programa Bolsa Floresta, ambos em relação aos meios de vida de seus protagonistas. Os resultados gerais da pesquisa indicam que o </w:t>
      </w:r>
      <w:r w:rsidRPr="009333E2">
        <w:rPr>
          <w:rFonts w:ascii="Times New Roman" w:hAnsi="Times New Roman" w:cs="Times New Roman"/>
          <w:bCs/>
        </w:rPr>
        <w:t>modelo introduzido manejo florestal</w:t>
      </w:r>
      <w:r>
        <w:rPr>
          <w:rFonts w:ascii="Times New Roman" w:hAnsi="Times New Roman" w:cs="Times New Roman"/>
          <w:bCs/>
        </w:rPr>
        <w:t xml:space="preserve"> não se apresenta, ao menos sem um forte suporte externo,</w:t>
      </w:r>
      <w:r w:rsidRPr="009333E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como um meio de vida sustentável para as comunidades tradicionais. </w:t>
      </w:r>
      <w:r w:rsidRPr="003871FF">
        <w:rPr>
          <w:rFonts w:ascii="Times New Roman" w:hAnsi="Times New Roman" w:cs="Times New Roman"/>
          <w:bCs/>
        </w:rPr>
        <w:t>O capital natural mostrou os melhores resultados e o capital financeiro, os piores. Os resultados indicam um viés d</w:t>
      </w:r>
      <w:r w:rsidRPr="003871FF">
        <w:rPr>
          <w:rFonts w:ascii="Times New Roman" w:hAnsi="Times New Roman" w:cs="Times New Roman"/>
        </w:rPr>
        <w:t xml:space="preserve">as políticas públicas florestais a favor da conservação ambiental em detrimento da produção florestal. </w:t>
      </w:r>
      <w:r>
        <w:rPr>
          <w:rFonts w:ascii="Times New Roman" w:hAnsi="Times New Roman" w:cs="Times New Roman"/>
        </w:rPr>
        <w:t>Em relação específica a</w:t>
      </w:r>
      <w:r w:rsidRPr="00C14E25">
        <w:rPr>
          <w:rFonts w:ascii="Times New Roman" w:hAnsi="Times New Roman" w:cs="Times New Roman"/>
        </w:rPr>
        <w:t>o esquema de REDD+</w:t>
      </w:r>
      <w:r>
        <w:rPr>
          <w:rFonts w:ascii="Times New Roman" w:hAnsi="Times New Roman" w:cs="Times New Roman"/>
        </w:rPr>
        <w:t>, o</w:t>
      </w:r>
      <w:r w:rsidRPr="00C14E25">
        <w:rPr>
          <w:rFonts w:ascii="Times New Roman" w:hAnsi="Times New Roman" w:cs="Times New Roman"/>
        </w:rPr>
        <w:t xml:space="preserve">s moradores da RDSM não </w:t>
      </w:r>
      <w:r>
        <w:rPr>
          <w:rFonts w:ascii="Times New Roman" w:hAnsi="Times New Roman" w:cs="Times New Roman"/>
        </w:rPr>
        <w:t xml:space="preserve">o </w:t>
      </w:r>
      <w:r w:rsidRPr="00C14E25">
        <w:rPr>
          <w:rFonts w:ascii="Times New Roman" w:hAnsi="Times New Roman" w:cs="Times New Roman"/>
        </w:rPr>
        <w:t xml:space="preserve">identificam como um mecanismo que contribui com o capital natural, porém, há uma percepção de melhorias relativas aos outros capitais. </w:t>
      </w:r>
      <w:r w:rsidRPr="00E53A6A">
        <w:rPr>
          <w:rFonts w:ascii="Times New Roman" w:hAnsi="Times New Roman" w:cs="Times New Roman"/>
        </w:rPr>
        <w:t>Conclui-se que</w:t>
      </w:r>
      <w:r>
        <w:rPr>
          <w:rFonts w:ascii="Times New Roman" w:hAnsi="Times New Roman" w:cs="Times New Roman"/>
        </w:rPr>
        <w:t>:</w:t>
      </w:r>
      <w:r w:rsidRPr="00E53A6A">
        <w:rPr>
          <w:rFonts w:ascii="Times New Roman" w:hAnsi="Times New Roman" w:cs="Times New Roman"/>
        </w:rPr>
        <w:t xml:space="preserve"> para o manejo florestal comunitário tornar-se </w:t>
      </w:r>
      <w:r w:rsidRPr="00E53A6A">
        <w:rPr>
          <w:rFonts w:ascii="Times New Roman" w:hAnsi="Times New Roman"/>
        </w:rPr>
        <w:t xml:space="preserve">um </w:t>
      </w:r>
      <w:r w:rsidRPr="00E53A6A">
        <w:rPr>
          <w:rFonts w:ascii="Times New Roman" w:hAnsi="Times New Roman" w:cs="Times New Roman"/>
        </w:rPr>
        <w:t xml:space="preserve">meio de vida sustentável, devem ser centrados esforços em </w:t>
      </w:r>
      <w:r w:rsidRPr="00E53A6A">
        <w:rPr>
          <w:rFonts w:ascii="Times New Roman" w:hAnsi="Times New Roman"/>
        </w:rPr>
        <w:t xml:space="preserve">questões de educação e capacitação das populações e valorização dos conhecimentos tradicionais (capital humano); fortalecimento das redes </w:t>
      </w:r>
      <w:proofErr w:type="gramStart"/>
      <w:r w:rsidRPr="00E53A6A">
        <w:rPr>
          <w:rFonts w:ascii="Times New Roman" w:hAnsi="Times New Roman"/>
        </w:rPr>
        <w:t>sociais/institucionais</w:t>
      </w:r>
      <w:proofErr w:type="gramEnd"/>
      <w:r w:rsidRPr="00E53A6A">
        <w:rPr>
          <w:rFonts w:ascii="Times New Roman" w:hAnsi="Times New Roman"/>
        </w:rPr>
        <w:t xml:space="preserve"> e estímulo à participação efetiva (capital social); maior autonomia, equidade e projetos de geração de renda (capital financeiro); para além de projetos que visem prioritariamente à conservação ambiental (capital natural).</w:t>
      </w:r>
    </w:p>
    <w:p w:rsidR="00CD6E23" w:rsidRDefault="00CD6E23" w:rsidP="00CD6E23">
      <w:pPr>
        <w:autoSpaceDE w:val="0"/>
        <w:autoSpaceDN w:val="0"/>
        <w:adjustRightInd w:val="0"/>
        <w:ind w:firstLine="748"/>
        <w:rPr>
          <w:rFonts w:ascii="Times New Roman" w:hAnsi="Times New Roman"/>
        </w:rPr>
      </w:pPr>
    </w:p>
    <w:p w:rsidR="00CD6E23" w:rsidRDefault="00CD6E23" w:rsidP="00CD6E23">
      <w:pPr>
        <w:autoSpaceDE w:val="0"/>
        <w:autoSpaceDN w:val="0"/>
        <w:adjustRightInd w:val="0"/>
        <w:ind w:left="1624" w:hanging="1624"/>
        <w:rPr>
          <w:rFonts w:ascii="Times New Roman" w:hAnsi="Times New Roman" w:cs="Times New Roman"/>
        </w:rPr>
      </w:pPr>
      <w:r w:rsidRPr="009333E2">
        <w:rPr>
          <w:rFonts w:ascii="Times New Roman" w:hAnsi="Times New Roman" w:cs="Times New Roman"/>
        </w:rPr>
        <w:t xml:space="preserve">Palavras-chave: </w:t>
      </w:r>
      <w:r>
        <w:rPr>
          <w:rFonts w:ascii="Times New Roman" w:hAnsi="Times New Roman" w:cs="Times New Roman"/>
        </w:rPr>
        <w:t>Amazônia</w:t>
      </w:r>
      <w:r w:rsidRPr="009333E2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Recursos florestais</w:t>
      </w:r>
      <w:r w:rsidRPr="009333E2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Políticas públicas</w:t>
      </w:r>
      <w:r w:rsidRPr="009333E2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Licenciamento ambiental; Comunidades tradicionais; Manejo florestal sustentável; Agricultor </w:t>
      </w:r>
      <w:proofErr w:type="gramStart"/>
      <w:r>
        <w:rPr>
          <w:rFonts w:ascii="Times New Roman" w:hAnsi="Times New Roman" w:cs="Times New Roman"/>
        </w:rPr>
        <w:t>familiar</w:t>
      </w:r>
      <w:proofErr w:type="gramEnd"/>
    </w:p>
    <w:p w:rsidR="00CD6E23" w:rsidRPr="00CD6E23" w:rsidRDefault="00CD6E23" w:rsidP="00CD6E23">
      <w:pPr>
        <w:pStyle w:val="CAPA3"/>
        <w:spacing w:line="240" w:lineRule="auto"/>
        <w:rPr>
          <w:rFonts w:ascii="Times New Roman" w:hAnsi="Times New Roman" w:cs="Times New Roman"/>
        </w:rPr>
      </w:pPr>
    </w:p>
    <w:sectPr w:rsidR="00CD6E23" w:rsidRPr="00CD6E23" w:rsidSect="00CD6E2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58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255A3" w:rsidRPr="009A545E" w:rsidRDefault="003F07CE">
        <w:pPr>
          <w:pStyle w:val="Cabealho"/>
          <w:rPr>
            <w:rFonts w:ascii="Times New Roman" w:hAnsi="Times New Roman" w:cs="Times New Roman"/>
            <w:sz w:val="20"/>
            <w:szCs w:val="20"/>
          </w:rPr>
        </w:pPr>
        <w:r w:rsidRPr="009A54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A545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A54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A545E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0255A3" w:rsidRDefault="003F07C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5A3" w:rsidRDefault="003F07CE">
    <w:pPr>
      <w:pStyle w:val="Cabealho"/>
      <w:jc w:val="right"/>
    </w:pPr>
  </w:p>
  <w:p w:rsidR="000255A3" w:rsidRDefault="003F07CE" w:rsidP="00885E46">
    <w:pPr>
      <w:pStyle w:val="Cabealho"/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D6E23"/>
    <w:rsid w:val="003F07CE"/>
    <w:rsid w:val="00CD6E23"/>
    <w:rsid w:val="00D34F6A"/>
    <w:rsid w:val="00F7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2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6E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6E23"/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CAPA1">
    <w:name w:val="CAPA1"/>
    <w:basedOn w:val="Normal"/>
    <w:rsid w:val="00CD6E23"/>
    <w:pPr>
      <w:jc w:val="center"/>
    </w:pPr>
    <w:rPr>
      <w:b/>
      <w:caps/>
      <w:sz w:val="28"/>
      <w:szCs w:val="28"/>
    </w:rPr>
  </w:style>
  <w:style w:type="paragraph" w:customStyle="1" w:styleId="CAPA2">
    <w:name w:val="CAPA2"/>
    <w:basedOn w:val="Normal"/>
    <w:rsid w:val="00CD6E23"/>
    <w:pPr>
      <w:spacing w:line="360" w:lineRule="auto"/>
      <w:jc w:val="center"/>
    </w:pPr>
    <w:rPr>
      <w:b/>
      <w:sz w:val="28"/>
      <w:szCs w:val="28"/>
    </w:rPr>
  </w:style>
  <w:style w:type="paragraph" w:customStyle="1" w:styleId="CAPA3">
    <w:name w:val="CAPA3"/>
    <w:basedOn w:val="Normal"/>
    <w:rsid w:val="00CD6E23"/>
    <w:pPr>
      <w:spacing w:line="480" w:lineRule="auto"/>
      <w:jc w:val="center"/>
    </w:pPr>
  </w:style>
  <w:style w:type="paragraph" w:customStyle="1" w:styleId="CAPA4">
    <w:name w:val="CAPA4"/>
    <w:basedOn w:val="Normal"/>
    <w:rsid w:val="00CD6E23"/>
    <w:pPr>
      <w:ind w:left="448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638</Words>
  <Characters>3642</Characters>
  <Application>Microsoft Office Word</Application>
  <DocSecurity>0</DocSecurity>
  <Lines>30</Lines>
  <Paragraphs>8</Paragraphs>
  <ScaleCrop>false</ScaleCrop>
  <Company>Hewlett-Packard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1</cp:revision>
  <dcterms:created xsi:type="dcterms:W3CDTF">2015-08-25T14:49:00Z</dcterms:created>
  <dcterms:modified xsi:type="dcterms:W3CDTF">2015-08-25T14:57:00Z</dcterms:modified>
</cp:coreProperties>
</file>