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CB" w:rsidRDefault="000F12CB">
      <w:pPr>
        <w:pStyle w:val="Standard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0F12CB" w:rsidRDefault="00F45C11">
      <w:pPr>
        <w:pStyle w:val="Standard"/>
        <w:jc w:val="center"/>
      </w:pPr>
      <w:r>
        <w:rPr>
          <w:rStyle w:val="FontStyle46"/>
          <w:rFonts w:ascii="Impact" w:eastAsia="Times New Roman" w:hAnsi="Impact" w:cs="Arial Narrow"/>
          <w:sz w:val="56"/>
          <w:szCs w:val="56"/>
          <w:u w:val="single"/>
          <w:lang w:val="pt-PT" w:eastAsia="pt-PT" w:bidi="ar-SA"/>
        </w:rPr>
        <w:t>COMUNICADO</w:t>
      </w:r>
    </w:p>
    <w:p w:rsidR="000F12CB" w:rsidRDefault="000F12CB">
      <w:pPr>
        <w:pStyle w:val="Standard"/>
        <w:jc w:val="center"/>
        <w:rPr>
          <w:rFonts w:ascii="Times" w:hAnsi="Times" w:cs="Times New Roman"/>
          <w:b/>
          <w:bCs/>
          <w:sz w:val="44"/>
          <w:szCs w:val="44"/>
        </w:rPr>
      </w:pPr>
    </w:p>
    <w:p w:rsidR="000F12CB" w:rsidRDefault="00F45C11">
      <w:pPr>
        <w:pStyle w:val="Standard"/>
        <w:jc w:val="center"/>
      </w:pPr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>Informamos aos discentes que está aberto o período para entrar com recurso diante do resultado preliminar do processo de seleção da Assistência Estudantil 2018-1.</w:t>
      </w:r>
    </w:p>
    <w:p w:rsidR="000F12CB" w:rsidRDefault="000F12CB">
      <w:pPr>
        <w:pStyle w:val="Standard"/>
        <w:jc w:val="center"/>
        <w:rPr>
          <w:rFonts w:ascii="Times" w:hAnsi="Times" w:cs="Times New Roman"/>
          <w:b/>
          <w:bCs/>
          <w:sz w:val="44"/>
          <w:szCs w:val="44"/>
        </w:rPr>
      </w:pPr>
    </w:p>
    <w:p w:rsidR="000F12CB" w:rsidRDefault="00F45C11">
      <w:pPr>
        <w:pStyle w:val="Standard"/>
        <w:jc w:val="center"/>
      </w:pPr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 xml:space="preserve">Os </w:t>
      </w:r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>candidatos deverão preencher formulário de recurso disponível na reprografia e entregar no protocolo do</w:t>
      </w:r>
      <w:r>
        <w:rPr>
          <w:rStyle w:val="FontStyle46"/>
          <w:rFonts w:ascii="Times" w:eastAsia="Times New Roman" w:hAnsi="Times" w:cs="Arial Narrow"/>
          <w:i/>
          <w:iCs/>
          <w:sz w:val="56"/>
          <w:szCs w:val="56"/>
          <w:lang w:val="pt-PT" w:eastAsia="pt-PT" w:bidi="ar-SA"/>
        </w:rPr>
        <w:t xml:space="preserve"> Campus</w:t>
      </w:r>
    </w:p>
    <w:p w:rsidR="000F12CB" w:rsidRDefault="00F45C11">
      <w:pPr>
        <w:pStyle w:val="Standard"/>
        <w:jc w:val="center"/>
      </w:pPr>
      <w:proofErr w:type="gramStart"/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>ate</w:t>
      </w:r>
      <w:proofErr w:type="gramEnd"/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 xml:space="preserve"> as 12h00min do dia 15/03/2017.</w:t>
      </w:r>
    </w:p>
    <w:p w:rsidR="000F12CB" w:rsidRDefault="000F12CB">
      <w:pPr>
        <w:pStyle w:val="Standard"/>
        <w:jc w:val="center"/>
        <w:rPr>
          <w:rFonts w:ascii="Times" w:hAnsi="Times" w:cs="Times New Roman"/>
          <w:b/>
          <w:bCs/>
          <w:sz w:val="44"/>
          <w:szCs w:val="44"/>
        </w:rPr>
      </w:pPr>
    </w:p>
    <w:p w:rsidR="000F12CB" w:rsidRDefault="00F45C11">
      <w:pPr>
        <w:pStyle w:val="Standard"/>
        <w:jc w:val="center"/>
      </w:pPr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>Cabe informar que os benefícios serão disponibilizados, somente, após o encerramento do processo e a partir d</w:t>
      </w:r>
      <w:r>
        <w:rPr>
          <w:rStyle w:val="FontStyle46"/>
          <w:rFonts w:ascii="Times" w:eastAsia="Times New Roman" w:hAnsi="Times" w:cs="Arial Narrow"/>
          <w:sz w:val="56"/>
          <w:szCs w:val="56"/>
          <w:lang w:val="pt-PT" w:eastAsia="pt-PT" w:bidi="ar-SA"/>
        </w:rPr>
        <w:t>a assinatura do Termo de Compromisso.</w:t>
      </w:r>
    </w:p>
    <w:sectPr w:rsidR="000F12CB">
      <w:headerReference w:type="default" r:id="rId8"/>
      <w:footerReference w:type="default" r:id="rId9"/>
      <w:pgSz w:w="16838" w:h="11906" w:orient="landscape"/>
      <w:pgMar w:top="738" w:right="1343" w:bottom="681" w:left="1035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11" w:rsidRDefault="00F45C11">
      <w:r>
        <w:separator/>
      </w:r>
    </w:p>
  </w:endnote>
  <w:endnote w:type="continuationSeparator" w:id="0">
    <w:p w:rsidR="00F45C11" w:rsidRDefault="00F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37" w:rsidRDefault="00F45C11">
    <w:pPr>
      <w:pStyle w:val="Rodap"/>
      <w:pBdr>
        <w:top w:val="double" w:sz="12" w:space="0" w:color="622423"/>
        <w:left w:val="double" w:sz="12" w:space="0" w:color="622423"/>
        <w:bottom w:val="double" w:sz="12" w:space="0" w:color="622423"/>
        <w:right w:val="double" w:sz="12" w:space="0" w:color="622423"/>
      </w:pBdr>
      <w:tabs>
        <w:tab w:val="clear" w:pos="4819"/>
        <w:tab w:val="clear" w:pos="9638"/>
        <w:tab w:val="right" w:pos="9637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Avenida </w:t>
    </w:r>
    <w:r>
      <w:rPr>
        <w:rFonts w:ascii="Arial" w:hAnsi="Arial" w:cs="Arial"/>
        <w:sz w:val="16"/>
        <w:szCs w:val="16"/>
      </w:rPr>
      <w:t xml:space="preserve">Santos Dumont, S/n° Vila Verde, Tabatinga- </w:t>
    </w:r>
    <w:proofErr w:type="gramStart"/>
    <w:r>
      <w:rPr>
        <w:rFonts w:ascii="Arial" w:hAnsi="Arial" w:cs="Arial"/>
        <w:sz w:val="16"/>
        <w:szCs w:val="16"/>
      </w:rPr>
      <w:t>Amazonas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11" w:rsidRDefault="00F45C11">
      <w:r>
        <w:rPr>
          <w:color w:val="000000"/>
        </w:rPr>
        <w:separator/>
      </w:r>
    </w:p>
  </w:footnote>
  <w:footnote w:type="continuationSeparator" w:id="0">
    <w:p w:rsidR="00F45C11" w:rsidRDefault="00F4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37" w:rsidRDefault="00F45C11">
    <w:pPr>
      <w:pStyle w:val="Ttulo2"/>
      <w:numPr>
        <w:ilvl w:val="1"/>
        <w:numId w:val="1"/>
      </w:numPr>
    </w:pPr>
    <w:r>
      <w:rPr>
        <w:noProof/>
        <w:color w:val="00000A"/>
        <w:sz w:val="16"/>
        <w:szCs w:val="16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-143643</wp:posOffset>
          </wp:positionV>
          <wp:extent cx="943560" cy="825483"/>
          <wp:effectExtent l="0" t="0" r="8940" b="0"/>
          <wp:wrapTopAndBottom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7051" t="6265" r="1639" b="4977"/>
                  <a:stretch>
                    <a:fillRect/>
                  </a:stretch>
                </pic:blipFill>
                <pic:spPr>
                  <a:xfrm>
                    <a:off x="0" y="0"/>
                    <a:ext cx="943560" cy="825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000A"/>
        <w:sz w:val="16"/>
        <w:szCs w:val="16"/>
      </w:rPr>
      <w:t>SERVIÇO PÚBLICO FEDERAL</w:t>
    </w:r>
    <w:r>
      <w:rPr>
        <w:noProof/>
        <w:color w:val="00000A"/>
        <w:sz w:val="16"/>
        <w:szCs w:val="16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8399879</wp:posOffset>
          </wp:positionH>
          <wp:positionV relativeFrom="paragraph">
            <wp:posOffset>-39959</wp:posOffset>
          </wp:positionV>
          <wp:extent cx="1041483" cy="729718"/>
          <wp:effectExtent l="0" t="0" r="6267" b="0"/>
          <wp:wrapSquare wrapText="bothSides"/>
          <wp:docPr id="2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83" cy="7297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C4F37" w:rsidRDefault="00F45C11">
    <w:pPr>
      <w:pStyle w:val="Ttulo2"/>
      <w:numPr>
        <w:ilvl w:val="1"/>
        <w:numId w:val="1"/>
      </w:numPr>
      <w:rPr>
        <w:color w:val="00000A"/>
        <w:sz w:val="16"/>
        <w:szCs w:val="16"/>
      </w:rPr>
    </w:pPr>
    <w:r>
      <w:rPr>
        <w:color w:val="00000A"/>
        <w:sz w:val="16"/>
        <w:szCs w:val="16"/>
      </w:rPr>
      <w:t>MINISTÉRIO DA EDUCAÇÃO</w:t>
    </w:r>
  </w:p>
  <w:p w:rsidR="001C4F37" w:rsidRDefault="00F45C11">
    <w:pPr>
      <w:pStyle w:val="Ttulo2"/>
      <w:numPr>
        <w:ilvl w:val="1"/>
        <w:numId w:val="1"/>
      </w:numPr>
      <w:rPr>
        <w:color w:val="00000A"/>
        <w:sz w:val="16"/>
        <w:szCs w:val="16"/>
      </w:rPr>
    </w:pPr>
    <w:r>
      <w:rPr>
        <w:color w:val="00000A"/>
        <w:sz w:val="16"/>
        <w:szCs w:val="16"/>
      </w:rPr>
      <w:t>SECRETARIA DE EDUCAÇÃO PROFISSIONAL E TECNOLÓGICA</w:t>
    </w:r>
  </w:p>
  <w:p w:rsidR="001C4F37" w:rsidRDefault="00F45C11">
    <w:pPr>
      <w:pStyle w:val="Framecontents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>
      <w:rPr>
        <w:rFonts w:ascii="Arial" w:hAnsi="Arial" w:cs="Arial"/>
        <w:b/>
        <w:sz w:val="16"/>
        <w:szCs w:val="16"/>
      </w:rPr>
      <w:t>AMAZONAS</w:t>
    </w:r>
    <w:proofErr w:type="gramEnd"/>
  </w:p>
  <w:p w:rsidR="001C4F37" w:rsidRDefault="00F45C11">
    <w:pPr>
      <w:pStyle w:val="Framecontents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DEPARTAMENTO DE ENSINO, PESQUISA E </w:t>
    </w:r>
    <w:proofErr w:type="gramStart"/>
    <w:r>
      <w:rPr>
        <w:rFonts w:ascii="Arial" w:hAnsi="Arial" w:cs="Arial"/>
        <w:b/>
        <w:sz w:val="16"/>
        <w:szCs w:val="16"/>
      </w:rPr>
      <w:t>EXTENSÃO</w:t>
    </w:r>
    <w:proofErr w:type="gramEnd"/>
  </w:p>
  <w:p w:rsidR="001C4F37" w:rsidRDefault="00F45C11">
    <w:pPr>
      <w:pStyle w:val="Framecontents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COORDENAÇÃO GERAL DE APOIO AO ESTUDANTE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C4"/>
    <w:multiLevelType w:val="multilevel"/>
    <w:tmpl w:val="C03A1926"/>
    <w:styleLink w:val="WWNum7"/>
    <w:lvl w:ilvl="0">
      <w:start w:val="1"/>
      <w:numFmt w:val="upperRoman"/>
      <w:lvlText w:val="%1."/>
      <w:lvlJc w:val="left"/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3876338"/>
    <w:multiLevelType w:val="multilevel"/>
    <w:tmpl w:val="453A2126"/>
    <w:styleLink w:val="WWNum4"/>
    <w:lvl w:ilvl="0">
      <w:start w:val="1"/>
      <w:numFmt w:val="decimal"/>
      <w:lvlText w:val="%1"/>
      <w:lvlJc w:val="left"/>
      <w:rPr>
        <w:rFonts w:ascii="Arial Narrow" w:hAnsi="Arial Narrow"/>
        <w:b/>
        <w:sz w:val="20"/>
      </w:rPr>
    </w:lvl>
    <w:lvl w:ilvl="1">
      <w:start w:val="1"/>
      <w:numFmt w:val="decimal"/>
      <w:lvlText w:val="%1.%2"/>
      <w:lvlJc w:val="left"/>
      <w:rPr>
        <w:rFonts w:ascii="Arial Narrow" w:hAnsi="Arial Narrow"/>
        <w:b/>
        <w:sz w:val="20"/>
      </w:rPr>
    </w:lvl>
    <w:lvl w:ilvl="2">
      <w:start w:val="1"/>
      <w:numFmt w:val="decimal"/>
      <w:lvlText w:val="%1.%2.%3"/>
      <w:lvlJc w:val="left"/>
      <w:rPr>
        <w:rFonts w:ascii="Arial Narrow" w:hAnsi="Arial Narrow"/>
        <w:b/>
        <w:sz w:val="20"/>
      </w:rPr>
    </w:lvl>
    <w:lvl w:ilvl="3">
      <w:start w:val="1"/>
      <w:numFmt w:val="decimal"/>
      <w:lvlText w:val="%1.%2.%3.%4"/>
      <w:lvlJc w:val="left"/>
      <w:rPr>
        <w:rFonts w:ascii="Arial Narrow" w:hAnsi="Arial Narrow"/>
        <w:b/>
        <w:sz w:val="20"/>
      </w:rPr>
    </w:lvl>
    <w:lvl w:ilvl="4">
      <w:start w:val="1"/>
      <w:numFmt w:val="decimal"/>
      <w:lvlText w:val="%1.%2.%3.%4.%5"/>
      <w:lvlJc w:val="left"/>
      <w:rPr>
        <w:rFonts w:ascii="Arial Narrow" w:hAnsi="Arial Narrow"/>
        <w:b/>
        <w:sz w:val="20"/>
      </w:rPr>
    </w:lvl>
    <w:lvl w:ilvl="5">
      <w:start w:val="1"/>
      <w:numFmt w:val="decimal"/>
      <w:lvlText w:val="%1.%2.%3.%4.%5.%6"/>
      <w:lvlJc w:val="left"/>
      <w:rPr>
        <w:rFonts w:ascii="Arial Narrow" w:hAnsi="Arial Narrow"/>
        <w:b/>
        <w:sz w:val="20"/>
      </w:rPr>
    </w:lvl>
    <w:lvl w:ilvl="6">
      <w:start w:val="1"/>
      <w:numFmt w:val="decimal"/>
      <w:lvlText w:val="%1.%2.%3.%4.%5.%6.%7"/>
      <w:lvlJc w:val="left"/>
      <w:rPr>
        <w:rFonts w:ascii="Arial Narrow" w:hAnsi="Arial Narrow"/>
        <w:b/>
        <w:sz w:val="20"/>
      </w:rPr>
    </w:lvl>
    <w:lvl w:ilvl="7">
      <w:start w:val="1"/>
      <w:numFmt w:val="decimal"/>
      <w:lvlText w:val="%1.%2.%3.%4.%5.%6.%7.%8"/>
      <w:lvlJc w:val="left"/>
      <w:rPr>
        <w:rFonts w:ascii="Arial Narrow" w:hAnsi="Arial Narrow"/>
        <w:b/>
        <w:sz w:val="20"/>
      </w:rPr>
    </w:lvl>
    <w:lvl w:ilvl="8">
      <w:start w:val="1"/>
      <w:numFmt w:val="decimal"/>
      <w:lvlText w:val="%1.%2.%3.%4.%5.%6.%7.%8.%9"/>
      <w:lvlJc w:val="left"/>
      <w:rPr>
        <w:rFonts w:ascii="Arial Narrow" w:hAnsi="Arial Narrow"/>
        <w:b/>
        <w:sz w:val="20"/>
      </w:rPr>
    </w:lvl>
  </w:abstractNum>
  <w:abstractNum w:abstractNumId="2">
    <w:nsid w:val="1DFA394C"/>
    <w:multiLevelType w:val="multilevel"/>
    <w:tmpl w:val="CE1C965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9202256"/>
    <w:multiLevelType w:val="multilevel"/>
    <w:tmpl w:val="F836E04C"/>
    <w:styleLink w:val="WWNum6"/>
    <w:lvl w:ilvl="0">
      <w:start w:val="1"/>
      <w:numFmt w:val="upperRoman"/>
      <w:lvlText w:val="%1."/>
      <w:lvlJc w:val="left"/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2CB"/>
    <w:rsid w:val="000F12CB"/>
    <w:rsid w:val="000F2AD1"/>
    <w:rsid w:val="00DF0ADA"/>
    <w:rsid w:val="00F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ind w:left="1440" w:hanging="360"/>
      <w:jc w:val="center"/>
      <w:outlineLvl w:val="1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46">
    <w:name w:val="Font Style46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6">
    <w:name w:val="ListLabel 16"/>
    <w:rPr>
      <w:rFonts w:ascii="Arial Narrow" w:hAnsi="Arial Narrow"/>
      <w:b/>
      <w:sz w:val="20"/>
    </w:rPr>
  </w:style>
  <w:style w:type="character" w:customStyle="1" w:styleId="FontStyle55">
    <w:name w:val="Font Style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7">
    <w:name w:val="WWNum7"/>
    <w:basedOn w:val="Semlista"/>
    <w:pPr>
      <w:numPr>
        <w:numId w:val="2"/>
      </w:numPr>
    </w:pPr>
  </w:style>
  <w:style w:type="numbering" w:customStyle="1" w:styleId="WWNum4">
    <w:name w:val="WWNum4"/>
    <w:basedOn w:val="Semlista"/>
    <w:pPr>
      <w:numPr>
        <w:numId w:val="3"/>
      </w:numPr>
    </w:pPr>
  </w:style>
  <w:style w:type="numbering" w:customStyle="1" w:styleId="WWNum6">
    <w:name w:val="WWNum6"/>
    <w:basedOn w:val="Semlist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ind w:left="1440" w:hanging="360"/>
      <w:jc w:val="center"/>
      <w:outlineLvl w:val="1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46">
    <w:name w:val="Font Style46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6">
    <w:name w:val="ListLabel 16"/>
    <w:rPr>
      <w:rFonts w:ascii="Arial Narrow" w:hAnsi="Arial Narrow"/>
      <w:b/>
      <w:sz w:val="20"/>
    </w:rPr>
  </w:style>
  <w:style w:type="character" w:customStyle="1" w:styleId="FontStyle55">
    <w:name w:val="Font Style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7">
    <w:name w:val="WWNum7"/>
    <w:basedOn w:val="Semlista"/>
    <w:pPr>
      <w:numPr>
        <w:numId w:val="2"/>
      </w:numPr>
    </w:pPr>
  </w:style>
  <w:style w:type="numbering" w:customStyle="1" w:styleId="WWNum4">
    <w:name w:val="WWNum4"/>
    <w:basedOn w:val="Semlista"/>
    <w:pPr>
      <w:numPr>
        <w:numId w:val="3"/>
      </w:numPr>
    </w:pPr>
  </w:style>
  <w:style w:type="numbering" w:customStyle="1" w:styleId="WWNum6">
    <w:name w:val="WWNum6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Rejane Correa Glória</dc:creator>
  <cp:lastModifiedBy>CGTI-000642</cp:lastModifiedBy>
  <cp:revision>2</cp:revision>
  <cp:lastPrinted>2018-03-12T11:09:00Z</cp:lastPrinted>
  <dcterms:created xsi:type="dcterms:W3CDTF">2018-03-13T12:38:00Z</dcterms:created>
  <dcterms:modified xsi:type="dcterms:W3CDTF">2018-03-13T12:38:00Z</dcterms:modified>
</cp:coreProperties>
</file>